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before="0" w:line="240" w:lineRule="auto"/>
        <w:rPr>
          <w:rFonts w:ascii="Nunito" w:cs="Nunito" w:eastAsia="Nunito" w:hAnsi="Nunito"/>
          <w:color w:val="434343"/>
          <w:sz w:val="60"/>
          <w:szCs w:val="60"/>
        </w:rPr>
      </w:pPr>
      <w:r w:rsidDel="00000000" w:rsidR="00000000" w:rsidRPr="00000000">
        <w:rPr>
          <w:rFonts w:ascii="Nunito" w:cs="Nunito" w:eastAsia="Nunito" w:hAnsi="Nunito"/>
          <w:color w:val="434343"/>
          <w:sz w:val="60"/>
          <w:szCs w:val="60"/>
          <w:rtl w:val="0"/>
        </w:rPr>
        <w:t xml:space="preserve">How to Use the Asset Library</w:t>
      </w:r>
    </w:p>
    <w:p w:rsidR="00000000" w:rsidDel="00000000" w:rsidP="00000000" w:rsidRDefault="00000000" w:rsidRPr="00000000" w14:paraId="00000002">
      <w:pPr>
        <w:spacing w:after="0" w:before="0" w:line="240" w:lineRule="auto"/>
        <w:rPr>
          <w:rFonts w:ascii="Nunito" w:cs="Nunito" w:eastAsia="Nunito" w:hAnsi="Nuni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before="0" w:line="240" w:lineRule="auto"/>
        <w:rPr>
          <w:rFonts w:ascii="Nunito" w:cs="Nunito" w:eastAsia="Nunito" w:hAnsi="Nuni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before="0" w:line="240" w:lineRule="auto"/>
        <w:rPr>
          <w:rFonts w:ascii="Nunito" w:cs="Nunito" w:eastAsia="Nunito" w:hAnsi="Nunito"/>
          <w:b w:val="1"/>
          <w:color w:val="434343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b w:val="1"/>
          <w:color w:val="434343"/>
          <w:sz w:val="24"/>
          <w:szCs w:val="24"/>
          <w:rtl w:val="0"/>
        </w:rPr>
        <w:t xml:space="preserve">Purpose</w:t>
      </w:r>
    </w:p>
    <w:p w:rsidR="00000000" w:rsidDel="00000000" w:rsidP="00000000" w:rsidRDefault="00000000" w:rsidRPr="00000000" w14:paraId="00000005">
      <w:pPr>
        <w:spacing w:after="0" w:before="0" w:line="240" w:lineRule="auto"/>
        <w:rPr>
          <w:rFonts w:ascii="Nunito" w:cs="Nunito" w:eastAsia="Nunito" w:hAnsi="Nunito"/>
          <w:color w:val="434343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color w:val="434343"/>
          <w:sz w:val="24"/>
          <w:szCs w:val="24"/>
          <w:rtl w:val="0"/>
        </w:rPr>
        <w:t xml:space="preserve">This Asset Library is part of the Self Management Through Peer Leadership Toolkit and is to be used in conjunction with the accompanying Guide to </w:t>
      </w:r>
      <w:r w:rsidDel="00000000" w:rsidR="00000000" w:rsidRPr="00000000">
        <w:rPr>
          <w:rFonts w:ascii="Nunito" w:cs="Nunito" w:eastAsia="Nunito" w:hAnsi="Nunito"/>
          <w:color w:val="434343"/>
          <w:sz w:val="24"/>
          <w:szCs w:val="24"/>
          <w:rtl w:val="0"/>
        </w:rPr>
        <w:t xml:space="preserve">provide a starting point for your own peer-led self-management program</w:t>
      </w:r>
      <w:r w:rsidDel="00000000" w:rsidR="00000000" w:rsidRPr="00000000">
        <w:rPr>
          <w:rFonts w:ascii="Nunito" w:cs="Nunito" w:eastAsia="Nunito" w:hAnsi="Nunito"/>
          <w:color w:val="434343"/>
          <w:sz w:val="24"/>
          <w:szCs w:val="24"/>
          <w:rtl w:val="0"/>
        </w:rPr>
        <w:t xml:space="preserve">. All images and templates provided here are open source—you should feel free to download, edit, adapt, implement, and share the materials provided to </w:t>
      </w:r>
      <w:r w:rsidDel="00000000" w:rsidR="00000000" w:rsidRPr="00000000">
        <w:rPr>
          <w:rFonts w:ascii="Nunito" w:cs="Nunito" w:eastAsia="Nunito" w:hAnsi="Nunito"/>
          <w:color w:val="434343"/>
          <w:sz w:val="24"/>
          <w:szCs w:val="24"/>
          <w:rtl w:val="0"/>
        </w:rPr>
        <w:t xml:space="preserve">facilitate improved self-management of multiple chronic conditions</w:t>
      </w:r>
      <w:r w:rsidDel="00000000" w:rsidR="00000000" w:rsidRPr="00000000">
        <w:rPr>
          <w:rFonts w:ascii="Nunito" w:cs="Nunito" w:eastAsia="Nunito" w:hAnsi="Nunito"/>
          <w:color w:val="434343"/>
          <w:sz w:val="24"/>
          <w:szCs w:val="24"/>
          <w:rtl w:val="0"/>
        </w:rPr>
        <w:t xml:space="preserve"> in your own community.</w:t>
      </w:r>
    </w:p>
    <w:p w:rsidR="00000000" w:rsidDel="00000000" w:rsidP="00000000" w:rsidRDefault="00000000" w:rsidRPr="00000000" w14:paraId="00000006">
      <w:pPr>
        <w:spacing w:after="0" w:before="0" w:line="240" w:lineRule="auto"/>
        <w:rPr>
          <w:rFonts w:ascii="Nunito" w:cs="Nunito" w:eastAsia="Nunito" w:hAnsi="Nuni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before="0" w:line="240" w:lineRule="auto"/>
        <w:rPr>
          <w:rFonts w:ascii="Nunito" w:cs="Nunito" w:eastAsia="Nunito" w:hAnsi="Nunito"/>
          <w:b w:val="1"/>
          <w:color w:val="434343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b w:val="1"/>
          <w:color w:val="434343"/>
          <w:sz w:val="24"/>
          <w:szCs w:val="24"/>
          <w:rtl w:val="0"/>
        </w:rPr>
        <w:t xml:space="preserve">Getting Started</w:t>
      </w:r>
    </w:p>
    <w:p w:rsidR="00000000" w:rsidDel="00000000" w:rsidP="00000000" w:rsidRDefault="00000000" w:rsidRPr="00000000" w14:paraId="00000008">
      <w:pPr>
        <w:spacing w:after="0" w:before="0" w:line="240" w:lineRule="auto"/>
        <w:rPr>
          <w:rFonts w:ascii="Nunito" w:cs="Nunito" w:eastAsia="Nunito" w:hAnsi="Nunito"/>
          <w:color w:val="434343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color w:val="434343"/>
          <w:sz w:val="24"/>
          <w:szCs w:val="24"/>
          <w:rtl w:val="0"/>
        </w:rPr>
        <w:t xml:space="preserve">Each folder in the asset library represents one of the 5 major steps necessary for building a peer-lead self-management program in your community. We have made an effort ​to make the toolkit accessible and adaptable to those who may not have access to graphic design professionals or software. Inside each folder you will find ready-to-print resources in PDF format, as well as </w:t>
      </w:r>
      <w:r w:rsidDel="00000000" w:rsidR="00000000" w:rsidRPr="00000000">
        <w:rPr>
          <w:rFonts w:ascii="Nunito" w:cs="Nunito" w:eastAsia="Nunito" w:hAnsi="Nunito"/>
          <w:color w:val="434343"/>
          <w:sz w:val="24"/>
          <w:szCs w:val="24"/>
          <w:rtl w:val="0"/>
        </w:rPr>
        <w:t xml:space="preserve">DOCX (Microsoft Word), PPTX (Microsoft Powerpoint) files, and—in a few cases—INDD (Adobe InDesign) and AI (Adobe Illustrator) templates that you can edit or adapt to reflect your own program details.</w:t>
      </w:r>
    </w:p>
    <w:p w:rsidR="00000000" w:rsidDel="00000000" w:rsidP="00000000" w:rsidRDefault="00000000" w:rsidRPr="00000000" w14:paraId="00000009">
      <w:pPr>
        <w:spacing w:after="0" w:before="0" w:line="240" w:lineRule="auto"/>
        <w:rPr>
          <w:rFonts w:ascii="Nunito" w:cs="Nunito" w:eastAsia="Nunito" w:hAnsi="Nuni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before="0" w:line="240" w:lineRule="auto"/>
        <w:rPr>
          <w:rFonts w:ascii="Nunito" w:cs="Nunito" w:eastAsia="Nunito" w:hAnsi="Nunito"/>
          <w:color w:val="434343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color w:val="434343"/>
          <w:sz w:val="24"/>
          <w:szCs w:val="24"/>
          <w:rtl w:val="0"/>
        </w:rPr>
        <w:t xml:space="preserve">We suggest the following approach to getting the most from the Self Management Through Peer Leadership Asset Library:</w:t>
      </w:r>
    </w:p>
    <w:p w:rsidR="00000000" w:rsidDel="00000000" w:rsidP="00000000" w:rsidRDefault="00000000" w:rsidRPr="00000000" w14:paraId="0000000B">
      <w:pPr>
        <w:spacing w:after="0" w:before="0" w:line="240" w:lineRule="auto"/>
        <w:rPr>
          <w:rFonts w:ascii="Nunito" w:cs="Nunito" w:eastAsia="Nunito" w:hAnsi="Nuni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00" w:before="0" w:line="240" w:lineRule="auto"/>
        <w:ind w:left="720" w:hanging="360"/>
        <w:rPr>
          <w:rFonts w:ascii="Nunito" w:cs="Nunito" w:eastAsia="Nunito" w:hAnsi="Nunito"/>
          <w:b w:val="1"/>
          <w:color w:val="434343"/>
          <w:sz w:val="24"/>
          <w:szCs w:val="24"/>
          <w:u w:val="none"/>
        </w:rPr>
      </w:pPr>
      <w:r w:rsidDel="00000000" w:rsidR="00000000" w:rsidRPr="00000000">
        <w:rPr>
          <w:rFonts w:ascii="Nunito" w:cs="Nunito" w:eastAsia="Nunito" w:hAnsi="Nunito"/>
          <w:b w:val="1"/>
          <w:color w:val="434343"/>
          <w:sz w:val="24"/>
          <w:szCs w:val="24"/>
          <w:rtl w:val="0"/>
        </w:rPr>
        <w:t xml:space="preserve">Scan the materials provided </w:t>
      </w:r>
      <w:r w:rsidDel="00000000" w:rsidR="00000000" w:rsidRPr="00000000">
        <w:rPr>
          <w:rFonts w:ascii="Nunito" w:cs="Nunito" w:eastAsia="Nunito" w:hAnsi="Nunito"/>
          <w:color w:val="434343"/>
          <w:sz w:val="24"/>
          <w:szCs w:val="24"/>
          <w:rtl w:val="0"/>
        </w:rPr>
        <w:t xml:space="preserve">in the library to familiarize yourself with what exists (go ahead and download the fonts in the branding folder)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00" w:before="0" w:line="240" w:lineRule="auto"/>
        <w:ind w:left="720" w:hanging="360"/>
        <w:rPr>
          <w:rFonts w:ascii="Nunito" w:cs="Nunito" w:eastAsia="Nunito" w:hAnsi="Nunito"/>
          <w:b w:val="1"/>
          <w:color w:val="434343"/>
          <w:sz w:val="24"/>
          <w:szCs w:val="24"/>
          <w:u w:val="none"/>
        </w:rPr>
      </w:pPr>
      <w:r w:rsidDel="00000000" w:rsidR="00000000" w:rsidRPr="00000000">
        <w:rPr>
          <w:rFonts w:ascii="Nunito" w:cs="Nunito" w:eastAsia="Nunito" w:hAnsi="Nunito"/>
          <w:b w:val="1"/>
          <w:color w:val="434343"/>
          <w:sz w:val="24"/>
          <w:szCs w:val="24"/>
          <w:rtl w:val="0"/>
        </w:rPr>
        <w:t xml:space="preserve">Adapt</w:t>
      </w:r>
      <w:r w:rsidDel="00000000" w:rsidR="00000000" w:rsidRPr="00000000">
        <w:rPr>
          <w:rFonts w:ascii="Nunito" w:cs="Nunito" w:eastAsia="Nunito" w:hAnsi="Nunito"/>
          <w:color w:val="434343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Nunito" w:cs="Nunito" w:eastAsia="Nunito" w:hAnsi="Nunito"/>
          <w:b w:val="1"/>
          <w:color w:val="434343"/>
          <w:sz w:val="24"/>
          <w:szCs w:val="24"/>
          <w:rtl w:val="0"/>
        </w:rPr>
        <w:t xml:space="preserve">language and branding</w:t>
      </w:r>
      <w:r w:rsidDel="00000000" w:rsidR="00000000" w:rsidRPr="00000000">
        <w:rPr>
          <w:rFonts w:ascii="Nunito" w:cs="Nunito" w:eastAsia="Nunito" w:hAnsi="Nunito"/>
          <w:color w:val="434343"/>
          <w:sz w:val="24"/>
          <w:szCs w:val="24"/>
          <w:rtl w:val="0"/>
        </w:rPr>
        <w:t xml:space="preserve"> etc… </w:t>
        <w:br w:type="textWrapping"/>
        <w:t xml:space="preserve">All tools should be tested and adapted to reflect the language, cultural norms, attitudes, health services, and local resources of your unique community.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00" w:before="0" w:line="240" w:lineRule="auto"/>
        <w:ind w:left="720" w:hanging="360"/>
        <w:rPr>
          <w:rFonts w:ascii="Nunito" w:cs="Nunito" w:eastAsia="Nunito" w:hAnsi="Nunito"/>
          <w:b w:val="1"/>
          <w:color w:val="434343"/>
          <w:sz w:val="24"/>
          <w:szCs w:val="24"/>
          <w:u w:val="none"/>
        </w:rPr>
      </w:pPr>
      <w:r w:rsidDel="00000000" w:rsidR="00000000" w:rsidRPr="00000000">
        <w:rPr>
          <w:rFonts w:ascii="Nunito" w:cs="Nunito" w:eastAsia="Nunito" w:hAnsi="Nunito"/>
          <w:b w:val="1"/>
          <w:color w:val="434343"/>
          <w:sz w:val="24"/>
          <w:szCs w:val="24"/>
          <w:rtl w:val="0"/>
        </w:rPr>
        <w:t xml:space="preserve">Share samples with community members</w:t>
      </w:r>
      <w:r w:rsidDel="00000000" w:rsidR="00000000" w:rsidRPr="00000000">
        <w:rPr>
          <w:rFonts w:ascii="Nunito" w:cs="Nunito" w:eastAsia="Nunito" w:hAnsi="Nunito"/>
          <w:color w:val="434343"/>
          <w:sz w:val="24"/>
          <w:szCs w:val="24"/>
          <w:rtl w:val="0"/>
        </w:rPr>
        <w:t xml:space="preserve"> (peer leaders, for example) to get feedback on participant-facing materials</w:t>
      </w:r>
    </w:p>
    <w:p w:rsidR="00000000" w:rsidDel="00000000" w:rsidP="00000000" w:rsidRDefault="00000000" w:rsidRPr="00000000" w14:paraId="0000000F">
      <w:pPr>
        <w:spacing w:after="0" w:before="0" w:line="240" w:lineRule="auto"/>
        <w:rPr>
          <w:rFonts w:ascii="Nunito" w:cs="Nunito" w:eastAsia="Nunito" w:hAnsi="Nuni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before="0" w:line="240" w:lineRule="auto"/>
        <w:rPr>
          <w:rFonts w:ascii="Nunito" w:cs="Nunito" w:eastAsia="Nunito" w:hAnsi="Nunito"/>
          <w:b w:val="1"/>
          <w:color w:val="434343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b w:val="1"/>
          <w:color w:val="434343"/>
          <w:sz w:val="24"/>
          <w:szCs w:val="24"/>
          <w:rtl w:val="0"/>
        </w:rPr>
        <w:t xml:space="preserve">Tips and Considerations</w:t>
      </w:r>
    </w:p>
    <w:p w:rsidR="00000000" w:rsidDel="00000000" w:rsidP="00000000" w:rsidRDefault="00000000" w:rsidRPr="00000000" w14:paraId="00000011">
      <w:pPr>
        <w:spacing w:after="0" w:before="0" w:line="240" w:lineRule="auto"/>
        <w:rPr>
          <w:rFonts w:ascii="Nunito" w:cs="Nunito" w:eastAsia="Nunito" w:hAnsi="Nunito"/>
          <w:b w:val="1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200" w:before="0" w:line="240" w:lineRule="auto"/>
        <w:ind w:left="720" w:hanging="360"/>
        <w:rPr>
          <w:rFonts w:ascii="Nunito" w:cs="Nunito" w:eastAsia="Nunito" w:hAnsi="Nunito"/>
          <w:color w:val="434343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color w:val="434343"/>
          <w:sz w:val="24"/>
          <w:szCs w:val="24"/>
          <w:rtl w:val="0"/>
        </w:rPr>
        <w:t xml:space="preserve">With your community members, consider creating a unique name for your program, and modifying the materials to reflect it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200" w:before="0" w:line="240" w:lineRule="auto"/>
        <w:ind w:left="720" w:hanging="360"/>
        <w:rPr>
          <w:rFonts w:ascii="Nunito" w:cs="Nunito" w:eastAsia="Nunito" w:hAnsi="Nunito"/>
          <w:color w:val="434343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color w:val="434343"/>
          <w:sz w:val="24"/>
          <w:szCs w:val="24"/>
          <w:rtl w:val="0"/>
        </w:rPr>
        <w:t xml:space="preserve">Although most assets are created in full-color, they are designed to be legible when printed in black and white as well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200" w:before="0" w:line="240" w:lineRule="auto"/>
        <w:ind w:left="720" w:hanging="360"/>
        <w:rPr>
          <w:rFonts w:ascii="Nunito" w:cs="Nunito" w:eastAsia="Nunito" w:hAnsi="Nunito"/>
          <w:color w:val="434343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color w:val="434343"/>
          <w:sz w:val="24"/>
          <w:szCs w:val="24"/>
          <w:rtl w:val="0"/>
        </w:rPr>
        <w:t xml:space="preserve">We encourage that any text modifications use plain language to accommodate varying levels of literacy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200" w:line="240" w:lineRule="auto"/>
        <w:ind w:left="720" w:hanging="360"/>
        <w:rPr>
          <w:rFonts w:ascii="Nunito" w:cs="Nunito" w:eastAsia="Nunito" w:hAnsi="Nunito"/>
          <w:color w:val="434343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color w:val="434343"/>
          <w:sz w:val="24"/>
          <w:szCs w:val="24"/>
          <w:rtl w:val="0"/>
        </w:rPr>
        <w:t xml:space="preserve">If you would like to modify or create any new materials, the visual guidelines are as follows: Fonts used are Ingeborg (for larger and headline text) and Nunito (for body text). RGB values are </w:t>
      </w:r>
      <w:r w:rsidDel="00000000" w:rsidR="00000000" w:rsidRPr="00000000">
        <w:rPr>
          <w:rFonts w:ascii="Nunito" w:cs="Nunito" w:eastAsia="Nunito" w:hAnsi="Nunito"/>
          <w:color w:val="434343"/>
          <w:sz w:val="24"/>
          <w:szCs w:val="24"/>
          <w:rtl w:val="0"/>
        </w:rPr>
        <w:t xml:space="preserve">0/174/239 (blue) and 90/90/90 (grey)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before="0" w:line="240" w:lineRule="auto"/>
        <w:rPr>
          <w:rFonts w:ascii="Nunito" w:cs="Nunito" w:eastAsia="Nunito" w:hAnsi="Nunito"/>
          <w:b w:val="1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before="0" w:line="240" w:lineRule="auto"/>
        <w:rPr>
          <w:rFonts w:ascii="Nunito" w:cs="Nunito" w:eastAsia="Nunito" w:hAnsi="Nunito"/>
          <w:b w:val="1"/>
          <w:color w:val="434343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b w:val="1"/>
          <w:color w:val="434343"/>
          <w:sz w:val="24"/>
          <w:szCs w:val="24"/>
          <w:rtl w:val="0"/>
        </w:rPr>
        <w:t xml:space="preserve">Help</w:t>
      </w:r>
    </w:p>
    <w:p w:rsidR="00000000" w:rsidDel="00000000" w:rsidP="00000000" w:rsidRDefault="00000000" w:rsidRPr="00000000" w14:paraId="00000018">
      <w:pPr>
        <w:spacing w:after="0" w:before="0" w:line="240" w:lineRule="auto"/>
        <w:rPr>
          <w:rFonts w:ascii="Nunito" w:cs="Nunito" w:eastAsia="Nunito" w:hAnsi="Nunito"/>
          <w:color w:val="434343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color w:val="434343"/>
          <w:sz w:val="24"/>
          <w:szCs w:val="24"/>
          <w:rtl w:val="0"/>
        </w:rPr>
        <w:t xml:space="preserve">If you have any questions or comments about either the toolkit or asset library, or need help with files or file formats, please reach out to the following groups:</w:t>
      </w:r>
    </w:p>
    <w:p w:rsidR="00000000" w:rsidDel="00000000" w:rsidP="00000000" w:rsidRDefault="00000000" w:rsidRPr="00000000" w14:paraId="00000019">
      <w:pPr>
        <w:spacing w:after="0" w:before="0" w:line="240" w:lineRule="auto"/>
        <w:rPr>
          <w:rFonts w:ascii="Nunito" w:cs="Nunito" w:eastAsia="Nunito" w:hAnsi="Nuni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before="0" w:line="240" w:lineRule="auto"/>
        <w:rPr>
          <w:rFonts w:ascii="Nunito" w:cs="Nunito" w:eastAsia="Nunito" w:hAnsi="Nunito"/>
          <w:color w:val="434343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color w:val="434343"/>
          <w:sz w:val="24"/>
          <w:szCs w:val="24"/>
          <w:rtl w:val="0"/>
        </w:rPr>
        <w:t xml:space="preserve">Arnhold Institute for Global Health</w:t>
      </w:r>
    </w:p>
    <w:p w:rsidR="00000000" w:rsidDel="00000000" w:rsidP="00000000" w:rsidRDefault="00000000" w:rsidRPr="00000000" w14:paraId="0000001B">
      <w:pPr>
        <w:spacing w:after="0" w:before="0" w:line="240" w:lineRule="auto"/>
        <w:rPr>
          <w:rFonts w:ascii="Nunito" w:cs="Nunito" w:eastAsia="Nunito" w:hAnsi="Nunito"/>
          <w:color w:val="434343"/>
          <w:sz w:val="24"/>
          <w:szCs w:val="24"/>
        </w:rPr>
      </w:pPr>
      <w:hyperlink r:id="rId6">
        <w:r w:rsidDel="00000000" w:rsidR="00000000" w:rsidRPr="00000000">
          <w:rPr>
            <w:rFonts w:ascii="Nunito" w:cs="Nunito" w:eastAsia="Nunito" w:hAnsi="Nunito"/>
            <w:color w:val="1155cc"/>
            <w:sz w:val="24"/>
            <w:szCs w:val="24"/>
            <w:u w:val="single"/>
            <w:rtl w:val="0"/>
          </w:rPr>
          <w:t xml:space="preserve">arnholdInstitute@mssm.edu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before="0" w:line="240" w:lineRule="auto"/>
        <w:rPr>
          <w:rFonts w:ascii="Nunito" w:cs="Nunito" w:eastAsia="Nunito" w:hAnsi="Nuni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before="0" w:line="240" w:lineRule="auto"/>
        <w:rPr>
          <w:rFonts w:ascii="Nunito" w:cs="Nunito" w:eastAsia="Nunito" w:hAnsi="Nunito"/>
          <w:color w:val="434343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color w:val="434343"/>
          <w:sz w:val="24"/>
          <w:szCs w:val="24"/>
          <w:rtl w:val="0"/>
        </w:rPr>
        <w:t xml:space="preserve">Program Coordination at PeakHealth</w:t>
      </w:r>
    </w:p>
    <w:p w:rsidR="00000000" w:rsidDel="00000000" w:rsidP="00000000" w:rsidRDefault="00000000" w:rsidRPr="00000000" w14:paraId="0000001E">
      <w:pPr>
        <w:spacing w:after="0" w:before="0" w:line="240" w:lineRule="auto"/>
        <w:rPr>
          <w:rFonts w:ascii="Nunito" w:cs="Nunito" w:eastAsia="Nunito" w:hAnsi="Nunito"/>
          <w:sz w:val="24"/>
          <w:szCs w:val="24"/>
        </w:rPr>
      </w:pPr>
      <w:hyperlink r:id="rId7">
        <w:r w:rsidDel="00000000" w:rsidR="00000000" w:rsidRPr="00000000">
          <w:rPr>
            <w:rFonts w:ascii="Nunito" w:cs="Nunito" w:eastAsia="Nunito" w:hAnsi="Nunito"/>
            <w:color w:val="1155cc"/>
            <w:sz w:val="24"/>
            <w:szCs w:val="24"/>
            <w:u w:val="single"/>
            <w:rtl w:val="0"/>
          </w:rPr>
          <w:t xml:space="preserve">Rana.Mojtahedi@mountsinai.org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before="0" w:line="240" w:lineRule="auto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Nuni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mailto:arnholdInstitute@mssm.edu" TargetMode="External"/><Relationship Id="rId7" Type="http://schemas.openxmlformats.org/officeDocument/2006/relationships/hyperlink" Target="mailto:Rana.Mojtahedi@mountsinai.org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unito-regular.ttf"/><Relationship Id="rId2" Type="http://schemas.openxmlformats.org/officeDocument/2006/relationships/font" Target="fonts/Nunito-bold.ttf"/><Relationship Id="rId3" Type="http://schemas.openxmlformats.org/officeDocument/2006/relationships/font" Target="fonts/Nunito-italic.ttf"/><Relationship Id="rId4" Type="http://schemas.openxmlformats.org/officeDocument/2006/relationships/font" Target="fonts/Nuni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