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47.0" w:type="dxa"/>
        <w:jc w:val="left"/>
        <w:tblInd w:w="0.0" w:type="dxa"/>
        <w:tblBorders>
          <w:top w:color="000000" w:space="0" w:sz="0" w:val="nil"/>
          <w:left w:color="000000" w:space="0" w:sz="4" w:val="single"/>
          <w:bottom w:color="000000" w:space="0" w:sz="0" w:val="nil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9247"/>
        <w:tblGridChange w:id="0">
          <w:tblGrid>
            <w:gridCol w:w="9247"/>
          </w:tblGrid>
        </w:tblGridChange>
      </w:tblGrid>
      <w:tr>
        <w:trPr>
          <w:trHeight w:val="1580" w:hRule="atLeast"/>
        </w:trPr>
        <w:tc>
          <w:tcPr>
            <w:tcBorders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geborg" w:cs="Ingeborg" w:eastAsia="Ingeborg" w:hAnsi="Ingeborg"/>
                <w:b w:val="0"/>
                <w:i w:val="0"/>
                <w:smallCaps w:val="0"/>
                <w:strike w:val="0"/>
                <w:color w:val="000000"/>
                <w:sz w:val="56"/>
                <w:szCs w:val="56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Ingeborg" w:cs="Ingeborg" w:eastAsia="Ingeborg" w:hAnsi="Ingeborg"/>
                <w:b w:val="0"/>
                <w:i w:val="0"/>
                <w:smallCaps w:val="0"/>
                <w:strike w:val="0"/>
                <w:color w:val="595959"/>
                <w:sz w:val="56"/>
                <w:szCs w:val="56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PeerSupport Wellness </w:t>
              <w:br w:type="textWrapping"/>
              <w:t xml:space="preserve">Program: </w:t>
            </w:r>
            <w:r w:rsidDel="00000000" w:rsidR="00000000" w:rsidRPr="00000000">
              <w:rPr>
                <w:rFonts w:ascii="Ingeborg" w:cs="Ingeborg" w:eastAsia="Ingeborg" w:hAnsi="Ingeborg"/>
                <w:b w:val="0"/>
                <w:i w:val="0"/>
                <w:smallCaps w:val="0"/>
                <w:strike w:val="0"/>
                <w:color w:val="00aeef"/>
                <w:sz w:val="56"/>
                <w:szCs w:val="56"/>
                <w:u w:val="none"/>
                <w:shd w:fill="auto" w:val="clear"/>
                <w:vertAlign w:val="baseline"/>
                <w:rtl w:val="0"/>
              </w:rPr>
              <w:t xml:space="preserve">Peer Leader </w:t>
              <w:br w:type="textWrapping"/>
              <w:t xml:space="preserve">Training Schedule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geborg" w:cs="Ingeborg" w:eastAsia="Ingeborg" w:hAnsi="Ingeborg"/>
                <w:b w:val="0"/>
                <w:i w:val="0"/>
                <w:smallCaps w:val="0"/>
                <w:strike w:val="0"/>
                <w:color w:val="000000"/>
                <w:sz w:val="56"/>
                <w:szCs w:val="5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Ingeborg" w:cs="Ingeborg" w:eastAsia="Ingeborg" w:hAnsi="Ingeborg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13.0" w:type="dxa"/>
        <w:jc w:val="left"/>
        <w:tblInd w:w="175.0" w:type="dxa"/>
        <w:tblBorders>
          <w:insideH w:color="595959" w:space="0" w:sz="4" w:val="single"/>
          <w:insideV w:color="595959" w:space="0" w:sz="4" w:val="single"/>
        </w:tblBorders>
        <w:tblLayout w:type="fixed"/>
        <w:tblLook w:val="0600"/>
      </w:tblPr>
      <w:tblGrid>
        <w:gridCol w:w="1085"/>
        <w:gridCol w:w="1260"/>
        <w:gridCol w:w="1620"/>
        <w:gridCol w:w="5348"/>
        <w:tblGridChange w:id="0">
          <w:tblGrid>
            <w:gridCol w:w="1085"/>
            <w:gridCol w:w="1260"/>
            <w:gridCol w:w="1620"/>
            <w:gridCol w:w="5348"/>
          </w:tblGrid>
        </w:tblGridChange>
      </w:tblGrid>
      <w:tr>
        <w:trPr>
          <w:trHeight w:val="412" w:hRule="atLeast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00ae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Nunito ExtraBold" w:cs="Nunito ExtraBold" w:eastAsia="Nunito ExtraBold" w:hAnsi="Nunito ExtraBold"/>
                <w:b w:val="1"/>
                <w:color w:val="ffffff"/>
              </w:rPr>
            </w:pPr>
            <w:r w:rsidDel="00000000" w:rsidR="00000000" w:rsidRPr="00000000">
              <w:rPr>
                <w:rFonts w:ascii="Nunito ExtraBold" w:cs="Nunito ExtraBold" w:eastAsia="Nunito ExtraBold" w:hAnsi="Nunito ExtraBold"/>
                <w:b w:val="1"/>
                <w:color w:val="ffffff"/>
                <w:rtl w:val="0"/>
              </w:rPr>
              <w:t xml:space="preserve">Session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aeef" w:val="clear"/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 ExtraBold" w:cs="Nunito ExtraBold" w:eastAsia="Nunito ExtraBold" w:hAnsi="Nunito ExtraBold"/>
                <w:b w:val="1"/>
                <w:color w:val="ffffff"/>
              </w:rPr>
            </w:pPr>
            <w:r w:rsidDel="00000000" w:rsidR="00000000" w:rsidRPr="00000000">
              <w:rPr>
                <w:rFonts w:ascii="Nunito ExtraBold" w:cs="Nunito ExtraBold" w:eastAsia="Nunito ExtraBold" w:hAnsi="Nunito ExtraBold"/>
                <w:b w:val="1"/>
                <w:color w:val="ffffff"/>
                <w:rtl w:val="0"/>
              </w:rPr>
              <w:t xml:space="preserve">Date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aeef" w:val="clear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 ExtraBold" w:cs="Nunito ExtraBold" w:eastAsia="Nunito ExtraBold" w:hAnsi="Nunito ExtraBold"/>
                <w:b w:val="1"/>
                <w:color w:val="ffffff"/>
              </w:rPr>
            </w:pPr>
            <w:r w:rsidDel="00000000" w:rsidR="00000000" w:rsidRPr="00000000">
              <w:rPr>
                <w:rFonts w:ascii="Nunito ExtraBold" w:cs="Nunito ExtraBold" w:eastAsia="Nunito ExtraBold" w:hAnsi="Nunito ExtraBold"/>
                <w:b w:val="1"/>
                <w:color w:val="ffffff"/>
                <w:rtl w:val="0"/>
              </w:rPr>
              <w:t xml:space="preserve">Trainer(s)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</w:tcBorders>
            <w:shd w:fill="00ae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 ExtraBold" w:cs="Nunito ExtraBold" w:eastAsia="Nunito ExtraBold" w:hAnsi="Nunito ExtraBold"/>
                <w:b w:val="1"/>
                <w:color w:val="ffffff"/>
              </w:rPr>
            </w:pPr>
            <w:r w:rsidDel="00000000" w:rsidR="00000000" w:rsidRPr="00000000">
              <w:rPr>
                <w:rFonts w:ascii="Nunito ExtraBold" w:cs="Nunito ExtraBold" w:eastAsia="Nunito ExtraBold" w:hAnsi="Nunito ExtraBold"/>
                <w:b w:val="1"/>
                <w:color w:val="ffffff"/>
                <w:rtl w:val="0"/>
              </w:rPr>
              <w:t xml:space="preserve">Session Topic</w:t>
            </w:r>
          </w:p>
        </w:tc>
      </w:tr>
      <w:tr>
        <w:trPr>
          <w:trHeight w:val="28" w:hRule="atLeast"/>
        </w:trPr>
        <w:tc>
          <w:tcPr>
            <w:tcBorders>
              <w:top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Overview of Peer Led Program </w:t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Peer Leader Roles &amp; Responsibilities</w:t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Code of Conduct</w:t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PeerSupport Wellness Day Planning</w:t>
            </w:r>
          </w:p>
        </w:tc>
      </w:tr>
      <w:tr>
        <w:trPr>
          <w:trHeight w:val="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MM/DD/YYYY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Chronic Conditions Overview</w:t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Introduction to self-management</w:t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How Adults Learn</w:t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Motivational Interviewing Part 1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Verbal and Nonverbal Communication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Active Listening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Barriers to Communication</w:t>
            </w:r>
          </w:p>
        </w:tc>
      </w:tr>
      <w:tr>
        <w:trPr>
          <w:trHeight w:val="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MM/DD/YYYY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Small Group Facilitation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Staying to time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Facilitation tools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Bringing the Conversation Back on Topic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Motivational Interviewing Practice</w:t>
            </w:r>
          </w:p>
        </w:tc>
      </w:tr>
      <w:tr>
        <w:trPr>
          <w:trHeight w:val="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MM/DD/YYYY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Working in pairs/teams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Conflict Resolution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Case management: retention </w:t>
              <w:br w:type="textWrapping"/>
              <w:t xml:space="preserve">and engagement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Motivational Interviewing Practice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Small group facilitation practice</w:t>
            </w:r>
          </w:p>
        </w:tc>
      </w:tr>
      <w:tr>
        <w:trPr>
          <w:trHeight w:val="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MM/DD/YYYY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Session activities and exercise</w:t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Helping people work through barriers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Motivational Interviewing Part 2</w:t>
            </w:r>
          </w:p>
        </w:tc>
      </w:tr>
      <w:tr>
        <w:trPr>
          <w:trHeight w:val="2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MM/DD/YYYY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Setting Healthy Boundaries</w:t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Ethics &amp; Confidentiality</w:t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Mandated Reporting </w:t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Self-care</w:t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Nunito" w:cs="Nunito" w:eastAsia="Nunito" w:hAnsi="Nunito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Nunito" w:cs="Nunito" w:eastAsia="Nunito" w:hAnsi="Nunito"/>
                <w:color w:val="595959"/>
                <w:sz w:val="28"/>
                <w:szCs w:val="28"/>
                <w:rtl w:val="0"/>
              </w:rPr>
              <w:t xml:space="preserve">Resources for peer leaders  </w:t>
            </w:r>
          </w:p>
        </w:tc>
      </w:tr>
    </w:tbl>
    <w:p w:rsidR="00000000" w:rsidDel="00000000" w:rsidP="00000000" w:rsidRDefault="00000000" w:rsidRPr="00000000" w14:paraId="0000003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5840" w:w="12240" w:orient="portrait"/>
      <w:pgMar w:bottom="1787" w:top="1408" w:left="1483" w:right="2174" w:header="432" w:footer="76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geborg"/>
  <w:font w:name="Nunito ExtraBold">
    <w:embedBold w:fontKey="{00000000-0000-0000-0000-000000000000}" r:id="rId5" w:subsetted="0"/>
    <w:embedBoldItalic w:fontKey="{00000000-0000-0000-0000-000000000000}" r:id="rId6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Nunito" w:cs="Nunito" w:eastAsia="Nunito" w:hAnsi="Nunito"/>
        <w:b w:val="0"/>
        <w:i w:val="0"/>
        <w:smallCaps w:val="0"/>
        <w:strike w:val="0"/>
        <w:color w:val="7f7f7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i w:val="0"/>
        <w:smallCaps w:val="0"/>
        <w:strike w:val="0"/>
        <w:color w:val="7f7f7f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b w:val="0"/>
        <w:i w:val="0"/>
        <w:smallCaps w:val="0"/>
        <w:strike w:val="0"/>
        <w:color w:val="7f7f7f"/>
        <w:sz w:val="24"/>
        <w:szCs w:val="24"/>
        <w:u w:val="none"/>
        <w:shd w:fill="auto" w:val="clear"/>
        <w:vertAlign w:val="baseline"/>
        <w:rtl w:val="0"/>
      </w:rPr>
      <w:t xml:space="preserve">  Peer Leader Guide</w:t>
    </w:r>
  </w:p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18201</wp:posOffset>
          </wp:positionH>
          <wp:positionV relativeFrom="paragraph">
            <wp:posOffset>53975</wp:posOffset>
          </wp:positionV>
          <wp:extent cx="2109470" cy="471170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B">
    <w:pPr>
      <w:jc w:val="center"/>
      <w:rPr>
        <w:color w:val="7f7f7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Rule="auto"/>
    </w:pPr>
    <w:rPr>
      <w:rFonts w:ascii="Ingeborg" w:cs="Ingeborg" w:eastAsia="Ingeborg" w:hAnsi="Ingeborg"/>
      <w:b w:val="1"/>
      <w:i w:val="1"/>
      <w:color w:val="00a3db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F0F67"/>
    <w:pPr>
      <w:spacing w:after="0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B5707"/>
    <w:pPr>
      <w:keepNext w:val="1"/>
      <w:keepLines w:val="1"/>
      <w:outlineLvl w:val="0"/>
    </w:pPr>
    <w:rPr>
      <w:rFonts w:cs="Times New Roman (Headings CS)" w:eastAsiaTheme="majorEastAsia"/>
      <w:b w:val="1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5035A6"/>
    <w:pPr>
      <w:keepNext w:val="1"/>
      <w:keepLines w:val="1"/>
      <w:spacing w:after="120"/>
      <w:outlineLvl w:val="1"/>
    </w:pPr>
    <w:rPr>
      <w:rFonts w:ascii="Ingeborg" w:hAnsi="Ingeborg" w:cstheme="majorBidi" w:eastAsiaTheme="majorEastAsia"/>
      <w:b w:val="1"/>
      <w:i w:val="1"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BookTitle">
    <w:name w:val="Book Title"/>
    <w:basedOn w:val="DefaultParagraphFont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Heading1Char" w:customStyle="1">
    <w:name w:val="Heading 1 Char"/>
    <w:basedOn w:val="DefaultParagraphFont"/>
    <w:link w:val="Heading1"/>
    <w:uiPriority w:val="9"/>
    <w:rsid w:val="003B5707"/>
    <w:rPr>
      <w:rFonts w:ascii="Nunito" w:cs="Times New Roman (Headings CS)" w:hAnsi="Nunito" w:eastAsiaTheme="majorEastAsia"/>
      <w:b w:val="1"/>
      <w:color w:val="000000" w:themeColor="text1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035A6"/>
    <w:rPr>
      <w:rFonts w:ascii="Ingeborg" w:hAnsi="Ingeborg" w:cstheme="majorBidi" w:eastAsiaTheme="majorEastAsia"/>
      <w:b w:val="1"/>
      <w:i w:val="1"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 w:val="1"/>
    <w:qFormat w:val="1"/>
    <w:rsid w:val="00DC759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C7596"/>
    <w:rPr>
      <w:rFonts w:ascii="Times New Roman" w:cs="Times New Roman" w:eastAsia="Times New Roman" w:hAnsi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 w:val="1"/>
    <w:qFormat w:val="1"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000080"/>
    </w:rPr>
  </w:style>
  <w:style w:type="character" w:styleId="FooterChar" w:customStyle="1">
    <w:name w:val="Footer Char"/>
    <w:basedOn w:val="DefaultParagraphFont"/>
    <w:link w:val="Footer"/>
    <w:uiPriority w:val="99"/>
    <w:rsid w:val="00DC7596"/>
    <w:rPr>
      <w:rFonts w:ascii="Nunito" w:cs="Times New Roman" w:eastAsia="Times New Roman" w:hAnsi="Nunito"/>
      <w:color w:val="7f7f7f" w:themeColor="text1" w:themeTint="000080"/>
      <w:sz w:val="24"/>
      <w:szCs w:val="24"/>
      <w:lang w:eastAsia="en-US"/>
    </w:rPr>
  </w:style>
  <w:style w:type="paragraph" w:styleId="PLGScript" w:customStyle="1">
    <w:name w:val="PLG_Script"/>
    <w:basedOn w:val="Normal"/>
    <w:next w:val="Normal"/>
    <w:link w:val="PLGScriptChar"/>
    <w:qFormat w:val="1"/>
    <w:rsid w:val="00EF0F67"/>
    <w:pPr>
      <w:spacing w:before="160"/>
      <w:contextualSpacing w:val="1"/>
    </w:pPr>
    <w:rPr>
      <w:rFonts w:ascii="Ingeborg" w:hAnsi="Ingeborg"/>
      <w:i w:val="1"/>
      <w:color w:val="00a3db"/>
    </w:rPr>
  </w:style>
  <w:style w:type="character" w:styleId="PLGSectionChar" w:customStyle="1">
    <w:name w:val="PLG_Section Char"/>
    <w:basedOn w:val="DefaultParagraphFont"/>
    <w:link w:val="PLGSection"/>
    <w:rsid w:val="008E0CFC"/>
    <w:rPr>
      <w:rFonts w:ascii="Nunito" w:cs="Times New Roman (Body CS)" w:hAnsi="Nunito" w:eastAsiaTheme="minorEastAsia"/>
      <w:bCs w:val="1"/>
      <w:color w:val="00a3db"/>
      <w:sz w:val="40"/>
      <w:szCs w:val="40"/>
      <w:lang w:eastAsia="en-US"/>
    </w:rPr>
  </w:style>
  <w:style w:type="character" w:styleId="PLGScriptChar" w:customStyle="1">
    <w:name w:val="PLG_Script Char"/>
    <w:basedOn w:val="DefaultParagraphFont"/>
    <w:link w:val="PLGScript"/>
    <w:rsid w:val="00EF0F67"/>
    <w:rPr>
      <w:rFonts w:ascii="Ingeborg" w:hAnsi="Ingeborg"/>
      <w:i w:val="1"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pPr>
      <w:spacing w:after="200"/>
    </w:pPr>
    <w:rPr>
      <w:i w:val="1"/>
      <w:iCs w:val="1"/>
      <w:sz w:val="22"/>
      <w:szCs w:val="18"/>
    </w:rPr>
  </w:style>
  <w:style w:type="character" w:styleId="Emphasis">
    <w:name w:val="Emphasis"/>
    <w:basedOn w:val="DefaultParagraphFont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IntenseQuoteChar" w:customStyle="1">
    <w:name w:val="Intense Quote Char"/>
    <w:basedOn w:val="DefaultParagraphFont"/>
    <w:link w:val="IntenseQuote"/>
    <w:uiPriority w:val="30"/>
    <w:semiHidden w:val="1"/>
    <w:rPr>
      <w:b w:val="1"/>
      <w:i w:val="1"/>
      <w:iCs w:val="1"/>
      <w:sz w:val="36"/>
    </w:rPr>
  </w:style>
  <w:style w:type="character" w:styleId="PlaceholderText">
    <w:name w:val="Placeholder Text"/>
    <w:basedOn w:val="DefaultParagraphFont"/>
    <w:uiPriority w:val="99"/>
    <w:semiHidden w:val="1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QuoteChar" w:customStyle="1">
    <w:name w:val="Quote Char"/>
    <w:basedOn w:val="DefaultParagraphFont"/>
    <w:link w:val="Quote"/>
    <w:uiPriority w:val="29"/>
    <w:semiHidden w:val="1"/>
    <w:rPr>
      <w:iCs w:val="1"/>
      <w:sz w:val="36"/>
    </w:rPr>
  </w:style>
  <w:style w:type="character" w:styleId="Strong">
    <w:name w:val="Strong"/>
    <w:basedOn w:val="DefaultParagraphFont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leEmphasis">
    <w:name w:val="Subtle Emphasis"/>
    <w:basedOn w:val="DefaultParagraphFont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leReference">
    <w:name w:val="Subtle Reference"/>
    <w:basedOn w:val="DefaultParagraphFont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pPr>
      <w:outlineLvl w:val="9"/>
    </w:pPr>
  </w:style>
  <w:style w:type="character" w:styleId="Heading3Char" w:customStyle="1">
    <w:name w:val="Heading 3 Char"/>
    <w:basedOn w:val="DefaultParagraphFont"/>
    <w:link w:val="Heading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paragraph" w:styleId="PLGNumberedInstructions" w:customStyle="1">
    <w:name w:val="PLG_Numbered Instructions"/>
    <w:next w:val="Normal"/>
    <w:link w:val="PLGNumberedInstructionsChar"/>
    <w:qFormat w:val="1"/>
    <w:rsid w:val="00486607"/>
    <w:pPr>
      <w:spacing w:line="240" w:lineRule="auto"/>
    </w:pPr>
    <w:rPr>
      <w:rFonts w:ascii="Nunito" w:cs="Times New Roman (Body CS)" w:hAnsi="Nunito"/>
      <w:bCs w:val="1"/>
      <w:sz w:val="24"/>
    </w:rPr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BE4892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BE4892"/>
    <w:rPr>
      <w:rFonts w:ascii="Nunito" w:hAnsi="Nunito"/>
      <w:sz w:val="24"/>
    </w:rPr>
  </w:style>
  <w:style w:type="character" w:styleId="PLGNumberedInstructionsChar" w:customStyle="1">
    <w:name w:val="PLG_Numbered Instructions Char"/>
    <w:basedOn w:val="DefaultParagraphFont"/>
    <w:link w:val="PLGNumberedInstructions"/>
    <w:rsid w:val="00486607"/>
    <w:rPr>
      <w:rFonts w:ascii="Nunito" w:cs="Times New Roman (Body CS)" w:hAnsi="Nunito"/>
      <w:bCs w:val="1"/>
      <w:sz w:val="24"/>
    </w:rPr>
  </w:style>
  <w:style w:type="paragraph" w:styleId="PLGSessionTitle" w:customStyle="1">
    <w:name w:val="PLG_Session Title"/>
    <w:basedOn w:val="Normal"/>
    <w:link w:val="PLGSessionTitleChar"/>
    <w:qFormat w:val="1"/>
    <w:rsid w:val="002D2B05"/>
    <w:pPr>
      <w:ind w:left="-144"/>
      <w:contextualSpacing w:val="1"/>
    </w:pPr>
    <w:rPr>
      <w:rFonts w:ascii="Ingeborg" w:cs="Times New Roman (Headings CS)" w:hAnsi="Ingeborg" w:eastAsiaTheme="majorEastAsia"/>
      <w:bCs w:val="1"/>
      <w:color w:val="000000" w:themeColor="text1"/>
      <w:kern w:val="28"/>
      <w:sz w:val="56"/>
      <w:szCs w:val="56"/>
    </w:rPr>
  </w:style>
  <w:style w:type="paragraph" w:styleId="PLGTime" w:customStyle="1">
    <w:name w:val="PLG_Time"/>
    <w:next w:val="Normal"/>
    <w:link w:val="PLGTimeChar"/>
    <w:qFormat w:val="1"/>
    <w:rsid w:val="008E0CFC"/>
    <w:pPr>
      <w:spacing w:after="0"/>
      <w:ind w:left="-144"/>
    </w:pPr>
    <w:rPr>
      <w:rFonts w:ascii="Nunito" w:cs="Times New Roman (Body CS)" w:hAnsi="Nunito"/>
      <w:color w:val="bc5793" w:themeColor="accent1" w:themeTint="000099"/>
      <w:sz w:val="24"/>
    </w:rPr>
  </w:style>
  <w:style w:type="character" w:styleId="PLGSessionTitleChar" w:customStyle="1">
    <w:name w:val="PLG_Session Title Char"/>
    <w:basedOn w:val="DefaultParagraphFont"/>
    <w:link w:val="PLGSessionTitle"/>
    <w:rsid w:val="002D2B05"/>
    <w:rPr>
      <w:rFonts w:ascii="Ingeborg" w:cs="Times New Roman (Headings CS)" w:hAnsi="Ingeborg" w:eastAsiaTheme="majorEastAsia"/>
      <w:bCs w:val="1"/>
      <w:color w:val="000000" w:themeColor="text1"/>
      <w:kern w:val="28"/>
      <w:sz w:val="56"/>
      <w:szCs w:val="56"/>
      <w:lang w:eastAsia="en-US"/>
    </w:rPr>
  </w:style>
  <w:style w:type="paragraph" w:styleId="PLGSection" w:customStyle="1">
    <w:name w:val="PLG_Section"/>
    <w:basedOn w:val="Normal"/>
    <w:link w:val="PLGSectionChar"/>
    <w:qFormat w:val="1"/>
    <w:rsid w:val="00DC7596"/>
    <w:pPr>
      <w:numPr>
        <w:ilvl w:val="1"/>
      </w:numPr>
      <w:contextualSpacing w:val="1"/>
    </w:pPr>
    <w:rPr>
      <w:rFonts w:ascii="Nunito" w:cs="Times New Roman (Body CS)" w:hAnsi="Nunito" w:eastAsiaTheme="minorEastAsia"/>
      <w:bCs w:val="1"/>
      <w:color w:val="00a3db"/>
      <w:sz w:val="40"/>
      <w:szCs w:val="40"/>
    </w:rPr>
  </w:style>
  <w:style w:type="character" w:styleId="PLGTimeChar" w:customStyle="1">
    <w:name w:val="PLG_Time Char"/>
    <w:basedOn w:val="PLGNumberedInstructionsChar"/>
    <w:link w:val="PLGTime"/>
    <w:rsid w:val="008E0CFC"/>
    <w:rPr>
      <w:rFonts w:ascii="Nunito" w:cs="Times New Roman (Body CS)" w:hAnsi="Nunito"/>
      <w:bCs w:val="0"/>
      <w:color w:val="bc5793" w:themeColor="accent1" w:themeTint="000099"/>
      <w:sz w:val="24"/>
    </w:rPr>
  </w:style>
  <w:style w:type="paragraph" w:styleId="PLGUnnumberedInstructions" w:customStyle="1">
    <w:name w:val="PLG_Unnumbered Instructions"/>
    <w:basedOn w:val="PLGNumberedInstructions"/>
    <w:link w:val="PLGUnnumberedInstructionsChar"/>
    <w:qFormat w:val="1"/>
    <w:rsid w:val="00486607"/>
    <w:pPr>
      <w:spacing w:after="0"/>
    </w:pPr>
  </w:style>
  <w:style w:type="character" w:styleId="PLGUnnumberedInstructionsChar" w:customStyle="1">
    <w:name w:val="PLG_Unnumbered Instructions Char"/>
    <w:basedOn w:val="PLGNumberedInstructionsChar"/>
    <w:link w:val="PLGUnnumberedInstructions"/>
    <w:rsid w:val="00486607"/>
    <w:rPr>
      <w:rFonts w:ascii="Nunito" w:cs="Times New Roman (Body CS)" w:hAnsi="Nunito"/>
      <w:bCs w:val="1"/>
      <w:sz w:val="24"/>
    </w:rPr>
  </w:style>
  <w:style w:type="paragraph" w:styleId="ListParagraph">
    <w:name w:val="List Paragraph"/>
    <w:basedOn w:val="Normal"/>
    <w:uiPriority w:val="34"/>
    <w:qFormat w:val="1"/>
    <w:rsid w:val="00BF26C2"/>
    <w:pPr>
      <w:ind w:left="720"/>
      <w:contextualSpacing w:val="1"/>
    </w:pPr>
  </w:style>
  <w:style w:type="paragraph" w:styleId="Normal1" w:customStyle="1">
    <w:name w:val="Normal1"/>
    <w:rsid w:val="000F70C3"/>
    <w:pPr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numbering" w:styleId="Style1" w:customStyle="1">
    <w:name w:val="Style1"/>
    <w:basedOn w:val="NoList"/>
    <w:uiPriority w:val="99"/>
    <w:rsid w:val="00C71995"/>
    <w:pPr>
      <w:numPr>
        <w:numId w:val="16"/>
      </w:numPr>
    </w:pPr>
  </w:style>
  <w:style w:type="paragraph" w:styleId="Activity" w:customStyle="1">
    <w:name w:val="Activity"/>
    <w:basedOn w:val="PLGNumberedInstructions"/>
    <w:qFormat w:val="1"/>
    <w:rsid w:val="00C71995"/>
    <w:pPr>
      <w:numPr>
        <w:numId w:val="4"/>
      </w:numPr>
      <w:spacing w:after="0"/>
    </w:pPr>
    <w:rPr>
      <w:color w:val="dc0080"/>
    </w:rPr>
  </w:style>
  <w:style w:type="paragraph" w:styleId="AnswerChoices" w:customStyle="1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styleId="apple-converted-space" w:customStyle="1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 w:val="1"/>
    <w:unhideWhenUsed w:val="1"/>
    <w:rsid w:val="00B900FE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5.0" w:type="dxa"/>
        <w:left w:w="115.0" w:type="dxa"/>
        <w:bottom w:w="115.0" w:type="dxa"/>
        <w:right w:w="115.0" w:type="dxa"/>
      </w:tblCellMar>
    </w:tblPr>
    <w:tblStylePr w:type="band1Horz">
      <w:tcPr>
        <w:tcBorders>
          <w:top w:color="7f7f7f" w:space="0" w:sz="4" w:val="single"/>
          <w:bottom w:color="7f7f7f" w:space="0" w:sz="4" w:val="single"/>
        </w:tcBorders>
      </w:tcPr>
    </w:tblStylePr>
    <w:tblStylePr w:type="band1Vert"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cPr>
        <w:tcBorders>
          <w:left w:color="7f7f7f" w:space="0" w:sz="4" w:val="single"/>
          <w:right w:color="7f7f7f" w:space="0" w:sz="4" w:val="single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color="7f7f7f" w:space="0" w:sz="4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7f7f7f" w:space="0" w:sz="4" w:val="single"/>
        </w:tcBorders>
      </w:tcPr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unitoExtraBold-bold.ttf"/><Relationship Id="rId6" Type="http://schemas.openxmlformats.org/officeDocument/2006/relationships/font" Target="fonts/NunitoExtraBol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V/1NsOyqdZMzOXErAEDlhucSpQ==">AMUW2mUKswU0JSL0i1VpV34FX4wb3BIQiQ21ZbrPu3YspIaD7SQXozecCMnR0H36sIjITl9vh/k00ji2M1FMvD4c/97KJSa6pJKWeNB6DAfHHxv/vxN9VhiwFQUKNsVYBtteeydepMgJ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2021-03-01T19:18:00Z</dcterms:created>
  <dc:creator>Archer, Andrea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