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30FE3" w14:textId="77777777" w:rsidR="00171EC9" w:rsidRPr="008E0CFC" w:rsidRDefault="00171EC9" w:rsidP="00171EC9"/>
    <w:tbl>
      <w:tblPr>
        <w:tblStyle w:val="PlainTable2"/>
        <w:tblW w:w="9303" w:type="dxa"/>
        <w:tblBorders>
          <w:top w:val="none" w:sz="0" w:space="0" w:color="auto"/>
          <w:bottom w:val="none" w:sz="0" w:space="0" w:color="auto"/>
        </w:tblBorders>
        <w:tblCellMar>
          <w:top w:w="115" w:type="dxa"/>
          <w:left w:w="115" w:type="dxa"/>
          <w:bottom w:w="115" w:type="dxa"/>
          <w:right w:w="115" w:type="dxa"/>
        </w:tblCellMar>
        <w:tblLook w:val="04A0" w:firstRow="1" w:lastRow="0" w:firstColumn="1" w:lastColumn="0" w:noHBand="0" w:noVBand="1"/>
      </w:tblPr>
      <w:tblGrid>
        <w:gridCol w:w="9303"/>
      </w:tblGrid>
      <w:tr w:rsidR="00171EC9" w14:paraId="247AAACD" w14:textId="77777777" w:rsidTr="00DA05C1">
        <w:trPr>
          <w:cnfStyle w:val="100000000000" w:firstRow="1" w:lastRow="0" w:firstColumn="0" w:lastColumn="0" w:oddVBand="0" w:evenVBand="0" w:oddHBand="0" w:evenHBand="0" w:firstRowFirstColumn="0" w:firstRowLastColumn="0" w:lastRowFirstColumn="0" w:lastRowLastColumn="0"/>
          <w:trHeight w:val="1092"/>
        </w:trPr>
        <w:tc>
          <w:tcPr>
            <w:cnfStyle w:val="001000000000" w:firstRow="0" w:lastRow="0" w:firstColumn="1" w:lastColumn="0" w:oddVBand="0" w:evenVBand="0" w:oddHBand="0" w:evenHBand="0" w:firstRowFirstColumn="0" w:firstRowLastColumn="0" w:lastRowFirstColumn="0" w:lastRowLastColumn="0"/>
            <w:tcW w:w="9303" w:type="dxa"/>
            <w:tcBorders>
              <w:bottom w:val="none" w:sz="0" w:space="0" w:color="auto"/>
            </w:tcBorders>
            <w:shd w:val="clear" w:color="auto" w:fill="auto"/>
          </w:tcPr>
          <w:p w14:paraId="11CC73BB" w14:textId="5A8CDA39" w:rsidR="003C552D" w:rsidRPr="003C552D" w:rsidRDefault="00E32586" w:rsidP="003C066F">
            <w:pPr>
              <w:pStyle w:val="PLGSessionTitle"/>
              <w:ind w:left="0"/>
              <w:rPr>
                <w:b w:val="0"/>
                <w:bCs/>
                <w:color w:val="595959" w:themeColor="text1" w:themeTint="A6"/>
                <w:spacing w:val="20"/>
                <w:sz w:val="20"/>
                <w:szCs w:val="20"/>
              </w:rPr>
            </w:pPr>
            <w:r>
              <w:rPr>
                <w:color w:val="595959" w:themeColor="text1" w:themeTint="A6"/>
              </w:rPr>
              <w:br/>
            </w:r>
            <w:r w:rsidR="003C552D" w:rsidRPr="003C552D">
              <w:rPr>
                <w:b w:val="0"/>
                <w:bCs/>
                <w:color w:val="595959" w:themeColor="text1" w:themeTint="A6"/>
                <w:spacing w:val="20"/>
                <w:sz w:val="20"/>
                <w:szCs w:val="20"/>
              </w:rPr>
              <w:t>PEER LEADER GUIDE</w:t>
            </w:r>
            <w:r w:rsidR="00DA05C1">
              <w:rPr>
                <w:b w:val="0"/>
                <w:bCs/>
                <w:color w:val="595959" w:themeColor="text1" w:themeTint="A6"/>
                <w:spacing w:val="20"/>
                <w:sz w:val="20"/>
                <w:szCs w:val="20"/>
              </w:rPr>
              <w:t xml:space="preserve"> | Page 1 of 2</w:t>
            </w:r>
          </w:p>
          <w:p w14:paraId="46F99183" w14:textId="7EE183ED" w:rsidR="00171EC9" w:rsidRPr="00DA05C1" w:rsidRDefault="00DA05C1" w:rsidP="003C066F">
            <w:pPr>
              <w:pStyle w:val="PLGSessionTitle"/>
              <w:ind w:left="0"/>
              <w:rPr>
                <w:b w:val="0"/>
                <w:bCs/>
                <w:color w:val="595959" w:themeColor="text1" w:themeTint="A6"/>
              </w:rPr>
            </w:pPr>
            <w:r w:rsidRPr="00DA05C1">
              <w:rPr>
                <w:color w:val="595959" w:themeColor="text1" w:themeTint="A6"/>
              </w:rPr>
              <w:t>Social</w:t>
            </w:r>
            <w:r w:rsidR="00171EC9" w:rsidRPr="00DA05C1">
              <w:rPr>
                <w:color w:val="595959" w:themeColor="text1" w:themeTint="A6"/>
              </w:rPr>
              <w:t xml:space="preserve"> </w:t>
            </w:r>
            <w:r>
              <w:rPr>
                <w:color w:val="595959" w:themeColor="text1" w:themeTint="A6"/>
              </w:rPr>
              <w:t xml:space="preserve">Support </w:t>
            </w:r>
            <w:r>
              <w:rPr>
                <w:color w:val="595959" w:themeColor="text1" w:themeTint="A6"/>
              </w:rPr>
              <w:br/>
              <w:t>Tower Game</w:t>
            </w:r>
          </w:p>
          <w:p w14:paraId="1D8578DE" w14:textId="7F85839D" w:rsidR="00DA05C1" w:rsidRPr="0007409C" w:rsidRDefault="00DA05C1" w:rsidP="003C066F">
            <w:pPr>
              <w:pStyle w:val="PLGSessionTitle"/>
              <w:ind w:left="0"/>
              <w:rPr>
                <w:sz w:val="28"/>
                <w:szCs w:val="28"/>
              </w:rPr>
            </w:pPr>
          </w:p>
        </w:tc>
      </w:tr>
      <w:tr w:rsidR="00DA05C1" w:rsidRPr="003C066F" w14:paraId="30849F63" w14:textId="77777777" w:rsidTr="00DA05C1">
        <w:tblPrEx>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18"/>
        </w:trPr>
        <w:tc>
          <w:tcPr>
            <w:cnfStyle w:val="001000000000" w:firstRow="0" w:lastRow="0" w:firstColumn="1" w:lastColumn="0" w:oddVBand="0" w:evenVBand="0" w:oddHBand="0" w:evenHBand="0" w:firstRowFirstColumn="0" w:firstRowLastColumn="0" w:lastRowFirstColumn="0" w:lastRowLastColumn="0"/>
            <w:tcW w:w="9303" w:type="dxa"/>
            <w:tcBorders>
              <w:top w:val="nil"/>
              <w:bottom w:val="nil"/>
            </w:tcBorders>
          </w:tcPr>
          <w:p w14:paraId="09D0A7E9" w14:textId="77777777" w:rsidR="0007409C" w:rsidRPr="0007409C" w:rsidRDefault="0007409C" w:rsidP="0007409C">
            <w:pPr>
              <w:rPr>
                <w:rFonts w:ascii="Nunito" w:hAnsi="Nunito"/>
                <w:color w:val="595959" w:themeColor="text1" w:themeTint="A6"/>
                <w:sz w:val="28"/>
                <w:szCs w:val="28"/>
              </w:rPr>
            </w:pPr>
            <w:r w:rsidRPr="0007409C">
              <w:rPr>
                <w:rFonts w:ascii="Nunito" w:hAnsi="Nunito"/>
                <w:color w:val="595959" w:themeColor="text1" w:themeTint="A6"/>
                <w:sz w:val="28"/>
                <w:szCs w:val="28"/>
              </w:rPr>
              <w:t>Purpose:</w:t>
            </w:r>
          </w:p>
          <w:p w14:paraId="24C6465A" w14:textId="77777777" w:rsidR="0007409C" w:rsidRPr="0007409C" w:rsidRDefault="0007409C" w:rsidP="0007409C">
            <w:p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The purpose of this exercise it to highlight the various types of social support and to help participants practice identifying their needs and asking for them. Participants will also learn how to manage their actions when dealing with both negative and positive support. </w:t>
            </w:r>
          </w:p>
          <w:p w14:paraId="6585A0B7" w14:textId="0563D7C2" w:rsidR="0007409C" w:rsidRDefault="0007409C" w:rsidP="0007409C">
            <w:pPr>
              <w:rPr>
                <w:rFonts w:ascii="Nunito" w:hAnsi="Nunito"/>
                <w:b w:val="0"/>
                <w:bCs w:val="0"/>
                <w:color w:val="595959" w:themeColor="text1" w:themeTint="A6"/>
                <w:sz w:val="28"/>
                <w:szCs w:val="28"/>
              </w:rPr>
            </w:pPr>
          </w:p>
          <w:p w14:paraId="24CA0AA3" w14:textId="79A353F3" w:rsidR="003D351D" w:rsidRPr="0007409C" w:rsidRDefault="003D351D" w:rsidP="003D351D">
            <w:pPr>
              <w:rPr>
                <w:rFonts w:ascii="Nunito" w:hAnsi="Nunito"/>
                <w:color w:val="595959" w:themeColor="text1" w:themeTint="A6"/>
                <w:sz w:val="28"/>
                <w:szCs w:val="28"/>
              </w:rPr>
            </w:pPr>
            <w:r>
              <w:rPr>
                <w:rFonts w:ascii="Nunito" w:hAnsi="Nunito"/>
                <w:color w:val="595959" w:themeColor="text1" w:themeTint="A6"/>
                <w:sz w:val="28"/>
                <w:szCs w:val="28"/>
              </w:rPr>
              <w:t>Materials</w:t>
            </w:r>
            <w:r w:rsidRPr="0007409C">
              <w:rPr>
                <w:rFonts w:ascii="Nunito" w:hAnsi="Nunito"/>
                <w:color w:val="595959" w:themeColor="text1" w:themeTint="A6"/>
                <w:sz w:val="28"/>
                <w:szCs w:val="28"/>
              </w:rPr>
              <w:t>:</w:t>
            </w:r>
          </w:p>
          <w:p w14:paraId="7606CE14" w14:textId="77777777" w:rsidR="003D351D" w:rsidRPr="0007409C" w:rsidRDefault="003D351D" w:rsidP="003D351D">
            <w:p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1 Jenga game box </w:t>
            </w:r>
          </w:p>
          <w:p w14:paraId="7E1CBE50" w14:textId="77777777" w:rsidR="003D351D" w:rsidRPr="0007409C" w:rsidRDefault="003D351D" w:rsidP="003D351D">
            <w:p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Approx. 15 Positive Emotional/appraisal cards</w:t>
            </w:r>
          </w:p>
          <w:p w14:paraId="2FBDF661" w14:textId="77777777" w:rsidR="003D351D" w:rsidRPr="0007409C" w:rsidRDefault="003D351D" w:rsidP="003D351D">
            <w:p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Approx. 15 Positive Informational cards</w:t>
            </w:r>
          </w:p>
          <w:p w14:paraId="25A1AFB2" w14:textId="77777777" w:rsidR="003D351D" w:rsidRPr="0007409C" w:rsidRDefault="003D351D" w:rsidP="003D351D">
            <w:p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Approx. 15 positive Instrumental cards </w:t>
            </w:r>
          </w:p>
          <w:p w14:paraId="46DE0BF1" w14:textId="77777777" w:rsidR="003D351D" w:rsidRPr="0007409C" w:rsidRDefault="003D351D" w:rsidP="003D351D">
            <w:p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2 Negative emotional/appraisal cards</w:t>
            </w:r>
          </w:p>
          <w:p w14:paraId="4F7CF2F1" w14:textId="77777777" w:rsidR="003D351D" w:rsidRPr="0007409C" w:rsidRDefault="003D351D" w:rsidP="003D351D">
            <w:p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2 Negative Informational cards</w:t>
            </w:r>
          </w:p>
          <w:p w14:paraId="6C08B30E" w14:textId="0780F1F4" w:rsidR="003D351D" w:rsidRDefault="003D351D" w:rsidP="003D351D">
            <w:pPr>
              <w:rPr>
                <w:rFonts w:ascii="Nunito" w:hAnsi="Nunito"/>
                <w:b w:val="0"/>
                <w:bCs w:val="0"/>
                <w:color w:val="595959" w:themeColor="text1" w:themeTint="A6"/>
                <w:sz w:val="28"/>
                <w:szCs w:val="28"/>
              </w:rPr>
            </w:pPr>
            <w:r w:rsidRPr="0007409C">
              <w:rPr>
                <w:rFonts w:ascii="Nunito" w:hAnsi="Nunito"/>
                <w:b w:val="0"/>
                <w:color w:val="595959" w:themeColor="text1" w:themeTint="A6"/>
                <w:sz w:val="28"/>
                <w:szCs w:val="28"/>
              </w:rPr>
              <w:t>2 Negative Instrumental cards</w:t>
            </w:r>
          </w:p>
          <w:p w14:paraId="30D1C23A" w14:textId="77777777" w:rsidR="003D351D" w:rsidRDefault="003D351D" w:rsidP="0007409C">
            <w:pPr>
              <w:rPr>
                <w:rFonts w:ascii="Nunito" w:hAnsi="Nunito"/>
                <w:b w:val="0"/>
                <w:bCs w:val="0"/>
                <w:color w:val="595959" w:themeColor="text1" w:themeTint="A6"/>
                <w:sz w:val="28"/>
                <w:szCs w:val="28"/>
              </w:rPr>
            </w:pPr>
          </w:p>
          <w:p w14:paraId="6258CFDE" w14:textId="78CECE6A" w:rsidR="0007409C" w:rsidRPr="0007409C" w:rsidRDefault="0007409C" w:rsidP="0007409C">
            <w:pPr>
              <w:rPr>
                <w:rFonts w:ascii="Nunito" w:hAnsi="Nunito"/>
                <w:color w:val="595959" w:themeColor="text1" w:themeTint="A6"/>
                <w:sz w:val="28"/>
                <w:szCs w:val="28"/>
              </w:rPr>
            </w:pPr>
            <w:r>
              <w:rPr>
                <w:rFonts w:ascii="Nunito" w:hAnsi="Nunito"/>
                <w:color w:val="595959" w:themeColor="text1" w:themeTint="A6"/>
                <w:sz w:val="28"/>
                <w:szCs w:val="28"/>
              </w:rPr>
              <w:t>Types of support</w:t>
            </w:r>
            <w:r w:rsidRPr="0007409C">
              <w:rPr>
                <w:rFonts w:ascii="Nunito" w:hAnsi="Nunito"/>
                <w:color w:val="595959" w:themeColor="text1" w:themeTint="A6"/>
                <w:sz w:val="28"/>
                <w:szCs w:val="28"/>
              </w:rPr>
              <w:t>:</w:t>
            </w:r>
          </w:p>
          <w:p w14:paraId="52738B42" w14:textId="77777777" w:rsidR="0007409C" w:rsidRPr="0007409C" w:rsidRDefault="0007409C" w:rsidP="0007409C">
            <w:pPr>
              <w:pStyle w:val="ListParagraph"/>
              <w:numPr>
                <w:ilvl w:val="0"/>
                <w:numId w:val="24"/>
              </w:numPr>
              <w:rPr>
                <w:rFonts w:ascii="Nunito" w:hAnsi="Nunito"/>
                <w:color w:val="595959" w:themeColor="text1" w:themeTint="A6"/>
                <w:sz w:val="28"/>
                <w:szCs w:val="28"/>
              </w:rPr>
            </w:pPr>
            <w:r w:rsidRPr="0007409C">
              <w:rPr>
                <w:rFonts w:ascii="Nunito" w:hAnsi="Nunito"/>
                <w:color w:val="00AEEF"/>
                <w:sz w:val="28"/>
                <w:szCs w:val="28"/>
              </w:rPr>
              <w:t>Emotional/appraisal</w:t>
            </w:r>
            <w:r w:rsidRPr="0007409C">
              <w:rPr>
                <w:rFonts w:ascii="Nunito" w:hAnsi="Nunito"/>
                <w:color w:val="595959" w:themeColor="text1" w:themeTint="A6"/>
                <w:sz w:val="28"/>
                <w:szCs w:val="28"/>
              </w:rPr>
              <w:t xml:space="preserve"> - verbal expressions of empathy, understanding, trust, or listening </w:t>
            </w:r>
          </w:p>
          <w:p w14:paraId="35B249B4" w14:textId="77777777" w:rsidR="0007409C" w:rsidRPr="0007409C" w:rsidRDefault="0007409C" w:rsidP="0007409C">
            <w:pPr>
              <w:pStyle w:val="ListParagraph"/>
              <w:numPr>
                <w:ilvl w:val="0"/>
                <w:numId w:val="24"/>
              </w:numPr>
              <w:rPr>
                <w:rFonts w:ascii="Nunito" w:hAnsi="Nunito"/>
                <w:color w:val="595959" w:themeColor="text1" w:themeTint="A6"/>
                <w:sz w:val="28"/>
                <w:szCs w:val="28"/>
              </w:rPr>
            </w:pPr>
            <w:r w:rsidRPr="0007409C">
              <w:rPr>
                <w:rFonts w:ascii="Nunito" w:hAnsi="Nunito"/>
                <w:color w:val="00AEEF"/>
                <w:sz w:val="28"/>
                <w:szCs w:val="28"/>
              </w:rPr>
              <w:t xml:space="preserve">Informational </w:t>
            </w:r>
            <w:r w:rsidRPr="0007409C">
              <w:rPr>
                <w:rFonts w:ascii="Nunito" w:hAnsi="Nunito"/>
                <w:color w:val="595959" w:themeColor="text1" w:themeTint="A6"/>
                <w:sz w:val="28"/>
                <w:szCs w:val="28"/>
              </w:rPr>
              <w:t>- advice, suggestions, information</w:t>
            </w:r>
          </w:p>
          <w:p w14:paraId="13C2595B" w14:textId="77777777" w:rsidR="0007409C" w:rsidRPr="0007409C" w:rsidRDefault="0007409C" w:rsidP="0007409C">
            <w:pPr>
              <w:pStyle w:val="ListParagraph"/>
              <w:numPr>
                <w:ilvl w:val="0"/>
                <w:numId w:val="24"/>
              </w:numPr>
              <w:rPr>
                <w:rFonts w:ascii="Nunito" w:hAnsi="Nunito"/>
                <w:color w:val="595959" w:themeColor="text1" w:themeTint="A6"/>
                <w:sz w:val="28"/>
                <w:szCs w:val="28"/>
              </w:rPr>
            </w:pPr>
            <w:r w:rsidRPr="0007409C">
              <w:rPr>
                <w:rFonts w:ascii="Nunito" w:hAnsi="Nunito"/>
                <w:color w:val="00AEEF"/>
                <w:sz w:val="28"/>
                <w:szCs w:val="28"/>
              </w:rPr>
              <w:t xml:space="preserve">Instrumental </w:t>
            </w:r>
            <w:r w:rsidRPr="0007409C">
              <w:rPr>
                <w:rFonts w:ascii="Nunito" w:hAnsi="Nunito"/>
                <w:color w:val="595959" w:themeColor="text1" w:themeTint="A6"/>
                <w:sz w:val="28"/>
                <w:szCs w:val="28"/>
              </w:rPr>
              <w:t>- tangible aid and service </w:t>
            </w:r>
          </w:p>
          <w:p w14:paraId="21EABF2B" w14:textId="77777777" w:rsidR="0007409C" w:rsidRPr="0007409C" w:rsidRDefault="0007409C" w:rsidP="0007409C">
            <w:pPr>
              <w:rPr>
                <w:rFonts w:ascii="Nunito" w:hAnsi="Nunito"/>
                <w:color w:val="595959" w:themeColor="text1" w:themeTint="A6"/>
                <w:sz w:val="28"/>
                <w:szCs w:val="28"/>
              </w:rPr>
            </w:pPr>
          </w:p>
          <w:p w14:paraId="45B4968F" w14:textId="77777777" w:rsidR="0007409C" w:rsidRPr="0007409C" w:rsidRDefault="0007409C" w:rsidP="0007409C">
            <w:pPr>
              <w:rPr>
                <w:rFonts w:ascii="Nunito" w:hAnsi="Nunito"/>
                <w:color w:val="595959" w:themeColor="text1" w:themeTint="A6"/>
                <w:sz w:val="28"/>
                <w:szCs w:val="28"/>
              </w:rPr>
            </w:pPr>
            <w:r w:rsidRPr="0007409C">
              <w:rPr>
                <w:rFonts w:ascii="Nunito" w:hAnsi="Nunito"/>
                <w:color w:val="595959" w:themeColor="text1" w:themeTint="A6"/>
                <w:sz w:val="28"/>
                <w:szCs w:val="28"/>
              </w:rPr>
              <w:t>Instructions:</w:t>
            </w:r>
          </w:p>
          <w:p w14:paraId="3C00BFCB" w14:textId="77777777"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Before the game begins, decks of 3 social support cards will be distributed to each participant. Each deck will contain:</w:t>
            </w:r>
          </w:p>
          <w:p w14:paraId="03CAB268"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lastRenderedPageBreak/>
              <w:t xml:space="preserve">1 Instrumental assistance card </w:t>
            </w:r>
          </w:p>
          <w:p w14:paraId="122AE33A"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1 Emotional support card</w:t>
            </w:r>
          </w:p>
          <w:p w14:paraId="125BD854"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1 Informational support card</w:t>
            </w:r>
          </w:p>
          <w:p w14:paraId="6886C117" w14:textId="77777777" w:rsidR="0007409C" w:rsidRPr="0007409C" w:rsidRDefault="0007409C" w:rsidP="0007409C">
            <w:pPr>
              <w:rPr>
                <w:rFonts w:ascii="Nunito" w:hAnsi="Nunito"/>
                <w:b w:val="0"/>
                <w:color w:val="595959" w:themeColor="text1" w:themeTint="A6"/>
                <w:sz w:val="28"/>
                <w:szCs w:val="28"/>
              </w:rPr>
            </w:pPr>
          </w:p>
          <w:p w14:paraId="14AA8080" w14:textId="77777777"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1-2 participants will be secretly given a “negative supporter” deck. When asked for support, they will provide unhelpful support to their partner. Examples of negative support:</w:t>
            </w:r>
          </w:p>
          <w:p w14:paraId="6C106C9D"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Instrumental support - ex. knock the tower over</w:t>
            </w:r>
          </w:p>
          <w:p w14:paraId="4D23B321"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Emotional support- ex. start complaining   </w:t>
            </w:r>
          </w:p>
          <w:p w14:paraId="6D9BC8A2"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Informational support – ex. criticizes the player </w:t>
            </w:r>
          </w:p>
          <w:p w14:paraId="0C6CF247" w14:textId="77777777" w:rsidR="0007409C" w:rsidRPr="0007409C" w:rsidRDefault="0007409C" w:rsidP="0007409C">
            <w:pPr>
              <w:rPr>
                <w:rFonts w:ascii="Nunito" w:hAnsi="Nunito"/>
                <w:b w:val="0"/>
                <w:color w:val="595959" w:themeColor="text1" w:themeTint="A6"/>
                <w:sz w:val="28"/>
                <w:szCs w:val="28"/>
              </w:rPr>
            </w:pPr>
          </w:p>
          <w:p w14:paraId="4A975859" w14:textId="1678A39C"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Determine the two participants </w:t>
            </w:r>
            <w:r w:rsidR="008432D3">
              <w:rPr>
                <w:rFonts w:ascii="Nunito" w:hAnsi="Nunito"/>
                <w:b w:val="0"/>
                <w:color w:val="595959" w:themeColor="text1" w:themeTint="A6"/>
                <w:sz w:val="28"/>
                <w:szCs w:val="28"/>
              </w:rPr>
              <w:t>who will</w:t>
            </w:r>
            <w:r w:rsidRPr="0007409C">
              <w:rPr>
                <w:rFonts w:ascii="Nunito" w:hAnsi="Nunito"/>
                <w:b w:val="0"/>
                <w:color w:val="595959" w:themeColor="text1" w:themeTint="A6"/>
                <w:sz w:val="28"/>
                <w:szCs w:val="28"/>
              </w:rPr>
              <w:t xml:space="preserve"> act as the player and supporter and have them come to the game area </w:t>
            </w:r>
          </w:p>
          <w:p w14:paraId="2B251DE8" w14:textId="1B266B26"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Participant 1 </w:t>
            </w:r>
            <w:r w:rsidR="003D351D">
              <w:rPr>
                <w:rFonts w:ascii="Nunito" w:hAnsi="Nunito"/>
                <w:b w:val="0"/>
                <w:color w:val="595959" w:themeColor="text1" w:themeTint="A6"/>
                <w:sz w:val="28"/>
                <w:szCs w:val="28"/>
              </w:rPr>
              <w:t>will</w:t>
            </w:r>
            <w:r w:rsidRPr="0007409C">
              <w:rPr>
                <w:rFonts w:ascii="Nunito" w:hAnsi="Nunito"/>
                <w:b w:val="0"/>
                <w:color w:val="595959" w:themeColor="text1" w:themeTint="A6"/>
                <w:sz w:val="28"/>
                <w:szCs w:val="28"/>
              </w:rPr>
              <w:t xml:space="preserve"> act as the player and - s/he will pull a Jenga piece out during his/her turn</w:t>
            </w:r>
          </w:p>
          <w:p w14:paraId="49F92360"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Participant 2 is the supporter - s/he will provide the type of social support asked for during the players turn</w:t>
            </w:r>
          </w:p>
          <w:p w14:paraId="75CEE866" w14:textId="77777777" w:rsidR="0007409C" w:rsidRPr="0007409C" w:rsidRDefault="0007409C" w:rsidP="0007409C">
            <w:pPr>
              <w:rPr>
                <w:rFonts w:ascii="Nunito" w:hAnsi="Nunito"/>
                <w:b w:val="0"/>
                <w:color w:val="595959" w:themeColor="text1" w:themeTint="A6"/>
                <w:sz w:val="28"/>
                <w:szCs w:val="28"/>
              </w:rPr>
            </w:pPr>
          </w:p>
          <w:p w14:paraId="1DB678AF" w14:textId="70B22EBD"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Before player 1 pulls a Jenga piece, s/he has to </w:t>
            </w:r>
            <w:r w:rsidRPr="0007409C">
              <w:rPr>
                <w:rFonts w:ascii="Nunito" w:hAnsi="Nunito"/>
                <w:b w:val="0"/>
                <w:iCs/>
                <w:color w:val="595959" w:themeColor="text1" w:themeTint="A6"/>
                <w:sz w:val="28"/>
                <w:szCs w:val="28"/>
              </w:rPr>
              <w:t>ask for</w:t>
            </w:r>
            <w:r w:rsidR="003D351D">
              <w:rPr>
                <w:rFonts w:ascii="Nunito" w:hAnsi="Nunito"/>
                <w:b w:val="0"/>
                <w:iCs/>
                <w:color w:val="595959" w:themeColor="text1" w:themeTint="A6"/>
                <w:sz w:val="28"/>
                <w:szCs w:val="28"/>
              </w:rPr>
              <w:t xml:space="preserve"> </w:t>
            </w:r>
            <w:r w:rsidRPr="0007409C">
              <w:rPr>
                <w:rFonts w:ascii="Nunito" w:hAnsi="Nunito"/>
                <w:b w:val="0"/>
                <w:iCs/>
                <w:color w:val="595959" w:themeColor="text1" w:themeTint="A6"/>
                <w:sz w:val="28"/>
                <w:szCs w:val="28"/>
              </w:rPr>
              <w:t>support </w:t>
            </w:r>
            <w:r w:rsidR="003D351D">
              <w:rPr>
                <w:rFonts w:ascii="Nunito" w:hAnsi="Nunito"/>
                <w:b w:val="0"/>
                <w:iCs/>
                <w:color w:val="595959" w:themeColor="text1" w:themeTint="A6"/>
                <w:sz w:val="28"/>
                <w:szCs w:val="28"/>
              </w:rPr>
              <w:br/>
            </w:r>
            <w:r w:rsidRPr="0007409C">
              <w:rPr>
                <w:rFonts w:ascii="Nunito" w:hAnsi="Nunito"/>
                <w:b w:val="0"/>
                <w:color w:val="595959" w:themeColor="text1" w:themeTint="A6"/>
                <w:sz w:val="28"/>
                <w:szCs w:val="28"/>
              </w:rPr>
              <w:t>from the supporter</w:t>
            </w:r>
            <w:r w:rsidR="003D351D">
              <w:rPr>
                <w:rFonts w:ascii="Nunito" w:hAnsi="Nunito"/>
                <w:b w:val="0"/>
                <w:color w:val="595959" w:themeColor="text1" w:themeTint="A6"/>
                <w:sz w:val="28"/>
                <w:szCs w:val="28"/>
              </w:rPr>
              <w:t>—</w:t>
            </w:r>
            <w:r w:rsidRPr="0007409C">
              <w:rPr>
                <w:rFonts w:ascii="Nunito" w:hAnsi="Nunito"/>
                <w:b w:val="0"/>
                <w:color w:val="595959" w:themeColor="text1" w:themeTint="A6"/>
                <w:sz w:val="28"/>
                <w:szCs w:val="28"/>
              </w:rPr>
              <w:t>they have to ask the supporter both for support and for the type of support they need [PowerPoint will project the 3 types of support as reminders]</w:t>
            </w:r>
          </w:p>
          <w:p w14:paraId="7C408D24" w14:textId="77777777" w:rsidR="0007409C" w:rsidRPr="0007409C" w:rsidRDefault="0007409C" w:rsidP="0007409C">
            <w:pPr>
              <w:rPr>
                <w:rFonts w:ascii="Nunito" w:hAnsi="Nunito"/>
                <w:b w:val="0"/>
                <w:color w:val="595959" w:themeColor="text1" w:themeTint="A6"/>
                <w:sz w:val="28"/>
                <w:szCs w:val="28"/>
              </w:rPr>
            </w:pPr>
          </w:p>
          <w:p w14:paraId="5373876D" w14:textId="77777777"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Player 2 will then come up with a way to provide the requested support to the player (either positively or negatively depending upon the deck they received)</w:t>
            </w:r>
          </w:p>
          <w:p w14:paraId="121F496D" w14:textId="77777777" w:rsidR="0007409C" w:rsidRPr="0007409C" w:rsidRDefault="0007409C" w:rsidP="0007409C">
            <w:pPr>
              <w:rPr>
                <w:rFonts w:ascii="Nunito" w:hAnsi="Nunito"/>
                <w:b w:val="0"/>
                <w:color w:val="595959" w:themeColor="text1" w:themeTint="A6"/>
                <w:sz w:val="28"/>
                <w:szCs w:val="28"/>
              </w:rPr>
            </w:pPr>
          </w:p>
          <w:p w14:paraId="5550927E" w14:textId="77777777"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The game will continue until each participant has had a chance at being either the player or supporter (or until each participant has had a chance to play both roles) </w:t>
            </w:r>
          </w:p>
          <w:p w14:paraId="0F10D8F3" w14:textId="77777777" w:rsidR="0007409C" w:rsidRPr="0007409C" w:rsidRDefault="0007409C" w:rsidP="0007409C">
            <w:pPr>
              <w:rPr>
                <w:rFonts w:ascii="Nunito" w:hAnsi="Nunito"/>
                <w:b w:val="0"/>
                <w:color w:val="595959" w:themeColor="text1" w:themeTint="A6"/>
                <w:sz w:val="28"/>
                <w:szCs w:val="28"/>
              </w:rPr>
            </w:pPr>
          </w:p>
          <w:p w14:paraId="145F8858" w14:textId="77777777"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Participants will be able to take home a deck of positive social support cards at the end of the session </w:t>
            </w:r>
          </w:p>
          <w:p w14:paraId="4B3393FB" w14:textId="77777777" w:rsidR="0007409C" w:rsidRPr="0007409C" w:rsidRDefault="0007409C" w:rsidP="0007409C">
            <w:pPr>
              <w:rPr>
                <w:rFonts w:ascii="Nunito" w:hAnsi="Nunito"/>
                <w:b w:val="0"/>
                <w:color w:val="595959" w:themeColor="text1" w:themeTint="A6"/>
                <w:sz w:val="28"/>
                <w:szCs w:val="28"/>
              </w:rPr>
            </w:pPr>
          </w:p>
          <w:p w14:paraId="14C0DC14" w14:textId="77777777" w:rsidR="0007409C" w:rsidRPr="0007409C" w:rsidRDefault="0007409C" w:rsidP="0007409C">
            <w:pPr>
              <w:numPr>
                <w:ilvl w:val="0"/>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 xml:space="preserve">Group reflection at the end: </w:t>
            </w:r>
          </w:p>
          <w:p w14:paraId="45C7A137"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What did you think about the game?</w:t>
            </w:r>
          </w:p>
          <w:p w14:paraId="16808C6E"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How did it make you feel to receive the support you ask for?</w:t>
            </w:r>
          </w:p>
          <w:p w14:paraId="5C981C72" w14:textId="77777777" w:rsidR="0007409C" w:rsidRPr="0007409C" w:rsidRDefault="0007409C" w:rsidP="0007409C">
            <w:pPr>
              <w:numPr>
                <w:ilvl w:val="1"/>
                <w:numId w:val="23"/>
              </w:numPr>
              <w:rPr>
                <w:rFonts w:ascii="Nunito" w:hAnsi="Nunito"/>
                <w:b w:val="0"/>
                <w:color w:val="595959" w:themeColor="text1" w:themeTint="A6"/>
                <w:sz w:val="28"/>
                <w:szCs w:val="28"/>
              </w:rPr>
            </w:pPr>
            <w:r w:rsidRPr="0007409C">
              <w:rPr>
                <w:rFonts w:ascii="Nunito" w:hAnsi="Nunito"/>
                <w:b w:val="0"/>
                <w:color w:val="595959" w:themeColor="text1" w:themeTint="A6"/>
                <w:sz w:val="28"/>
                <w:szCs w:val="28"/>
              </w:rPr>
              <w:t>What did it feel like to give/request both types of support (positive/negative)?</w:t>
            </w:r>
          </w:p>
          <w:p w14:paraId="52881C00" w14:textId="77777777" w:rsidR="0007409C" w:rsidRPr="0007409C" w:rsidRDefault="0007409C" w:rsidP="0007409C">
            <w:pPr>
              <w:rPr>
                <w:rFonts w:ascii="Nunito" w:hAnsi="Nunito"/>
                <w:color w:val="595959" w:themeColor="text1" w:themeTint="A6"/>
                <w:sz w:val="28"/>
                <w:szCs w:val="28"/>
              </w:rPr>
            </w:pPr>
          </w:p>
          <w:p w14:paraId="292FF988" w14:textId="539FB573" w:rsidR="00DA05C1" w:rsidRPr="003D351D" w:rsidRDefault="0007409C" w:rsidP="001C5C91">
            <w:pPr>
              <w:rPr>
                <w:rFonts w:ascii="Nunito" w:hAnsi="Nunito"/>
                <w:color w:val="595959" w:themeColor="text1" w:themeTint="A6"/>
                <w:sz w:val="28"/>
                <w:szCs w:val="28"/>
              </w:rPr>
            </w:pPr>
            <w:r w:rsidRPr="0007409C">
              <w:rPr>
                <w:rFonts w:ascii="Nunito" w:hAnsi="Nunito"/>
                <w:color w:val="595959" w:themeColor="text1" w:themeTint="A6"/>
                <w:sz w:val="28"/>
                <w:szCs w:val="28"/>
              </w:rPr>
              <w:t>*Announce to participants that if the tower falls down it is an accident and it does not represent anything metaphorically negative</w:t>
            </w:r>
            <w:bookmarkStart w:id="0" w:name="_GoBack"/>
            <w:bookmarkEnd w:id="0"/>
            <w:r w:rsidRPr="0007409C">
              <w:rPr>
                <w:rFonts w:ascii="Nunito" w:hAnsi="Nunito"/>
                <w:b w:val="0"/>
                <w:color w:val="595959" w:themeColor="text1" w:themeTint="A6"/>
                <w:sz w:val="28"/>
                <w:szCs w:val="28"/>
              </w:rPr>
              <w:t xml:space="preserve"> </w:t>
            </w:r>
          </w:p>
        </w:tc>
      </w:tr>
    </w:tbl>
    <w:p w14:paraId="5E7503E6" w14:textId="77777777" w:rsidR="0085726C" w:rsidRPr="003C066F" w:rsidRDefault="0085726C" w:rsidP="003C066F">
      <w:pPr>
        <w:rPr>
          <w:sz w:val="28"/>
          <w:szCs w:val="28"/>
        </w:rPr>
      </w:pPr>
    </w:p>
    <w:sectPr w:rsidR="0085726C" w:rsidRPr="003C066F" w:rsidSect="00684C1F">
      <w:footerReference w:type="default" r:id="rId7"/>
      <w:headerReference w:type="first" r:id="rId8"/>
      <w:pgSz w:w="12240" w:h="15840"/>
      <w:pgMar w:top="1444" w:right="2174" w:bottom="1787"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960D0" w14:textId="77777777" w:rsidR="00733B61" w:rsidRDefault="00733B61">
      <w:r>
        <w:separator/>
      </w:r>
    </w:p>
    <w:p w14:paraId="3FA3E614" w14:textId="77777777" w:rsidR="00733B61" w:rsidRDefault="00733B61"/>
  </w:endnote>
  <w:endnote w:type="continuationSeparator" w:id="0">
    <w:p w14:paraId="59336EC2" w14:textId="77777777" w:rsidR="00733B61" w:rsidRDefault="00733B61">
      <w:r>
        <w:continuationSeparator/>
      </w:r>
    </w:p>
    <w:p w14:paraId="252D0070" w14:textId="77777777" w:rsidR="00733B61" w:rsidRDefault="00733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Ingeborg">
    <w:altName w:val="Cambria"/>
    <w:panose1 w:val="02070503040600000004"/>
    <w:charset w:val="4D"/>
    <w:family w:val="roman"/>
    <w:notTrueType/>
    <w:pitch w:val="variable"/>
    <w:sig w:usb0="00000007" w:usb1="00000001"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Nunito">
    <w:panose1 w:val="00000500000000000000"/>
    <w:charset w:val="4D"/>
    <w:family w:val="auto"/>
    <w:pitch w:val="variable"/>
    <w:sig w:usb0="20000007" w:usb1="00000001" w:usb2="00000000" w:usb3="00000000" w:csb0="00000193"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rStyle w:val="PLGTimeChar"/>
        <w:rFonts w:cs="Times New Roman (Body CS)"/>
        <w:color w:val="BC5793" w:themeColor="accent1" w:themeTint="99"/>
      </w:rPr>
    </w:sdtEndPr>
    <w:sdtContent>
      <w:p w14:paraId="0FDA5F4F" w14:textId="77777777" w:rsidR="000D7B64" w:rsidRPr="00DC7596" w:rsidRDefault="000D7B64" w:rsidP="00DC7596">
        <w:pPr>
          <w:pStyle w:val="Footer"/>
          <w:rPr>
            <w:rStyle w:val="PLGTimeChar"/>
            <w:rFonts w:cs="Times New Roman"/>
            <w:color w:val="7F7F7F" w:themeColor="text1" w:themeTint="80"/>
          </w:rPr>
        </w:pPr>
        <w:r w:rsidRPr="00DC7596">
          <w:rPr>
            <w:rStyle w:val="PLGTimeChar"/>
            <w:rFonts w:cs="Times New Roman"/>
            <w:color w:val="7F7F7F" w:themeColor="text1" w:themeTint="80"/>
          </w:rPr>
          <w:fldChar w:fldCharType="begin"/>
        </w:r>
        <w:r w:rsidRPr="00DC7596">
          <w:rPr>
            <w:rStyle w:val="PLGTimeChar"/>
            <w:rFonts w:cs="Times New Roman"/>
            <w:color w:val="7F7F7F" w:themeColor="text1" w:themeTint="80"/>
          </w:rPr>
          <w:instrText xml:space="preserve"> PAGE   \* MERGEFORMAT </w:instrText>
        </w:r>
        <w:r w:rsidRPr="00DC7596">
          <w:rPr>
            <w:rStyle w:val="PLGTimeChar"/>
            <w:rFonts w:cs="Times New Roman"/>
            <w:color w:val="7F7F7F" w:themeColor="text1" w:themeTint="80"/>
          </w:rPr>
          <w:fldChar w:fldCharType="separate"/>
        </w:r>
        <w:r w:rsidRPr="00DC7596">
          <w:rPr>
            <w:rStyle w:val="PLGTimeChar"/>
            <w:rFonts w:cs="Times New Roman"/>
            <w:color w:val="7F7F7F" w:themeColor="text1" w:themeTint="80"/>
          </w:rPr>
          <w:t>2</w:t>
        </w:r>
        <w:r w:rsidRPr="00DC7596">
          <w:rPr>
            <w:rStyle w:val="PLGTimeChar"/>
            <w:rFonts w:cs="Times New Roman"/>
            <w:color w:val="7F7F7F" w:themeColor="text1" w:themeTint="80"/>
          </w:rPr>
          <w:fldChar w:fldCharType="end"/>
        </w:r>
        <w:r w:rsidRPr="00DC7596">
          <w:rPr>
            <w:rStyle w:val="PLGTimeChar"/>
            <w:rFonts w:cs="Times New Roman"/>
            <w:color w:val="7F7F7F" w:themeColor="text1" w:themeTint="80"/>
          </w:rPr>
          <w:t xml:space="preserve">  Peer Leader Guide</w:t>
        </w:r>
      </w:p>
    </w:sdtContent>
  </w:sdt>
  <w:p w14:paraId="478714F8" w14:textId="77777777" w:rsidR="000D7B64" w:rsidRDefault="000D7B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1103D" w14:textId="77777777" w:rsidR="00733B61" w:rsidRDefault="00733B61">
      <w:r>
        <w:separator/>
      </w:r>
    </w:p>
    <w:p w14:paraId="3BE8C60F" w14:textId="77777777" w:rsidR="00733B61" w:rsidRDefault="00733B61"/>
  </w:footnote>
  <w:footnote w:type="continuationSeparator" w:id="0">
    <w:p w14:paraId="488C7277" w14:textId="77777777" w:rsidR="00733B61" w:rsidRDefault="00733B61">
      <w:r>
        <w:continuationSeparator/>
      </w:r>
    </w:p>
    <w:p w14:paraId="4F100C2E" w14:textId="77777777" w:rsidR="00733B61" w:rsidRDefault="00733B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22D6" w14:textId="385AF904" w:rsidR="000D7B64" w:rsidRDefault="000D7B64">
    <w:pPr>
      <w:rPr>
        <w:szCs w:val="20"/>
      </w:rPr>
    </w:pPr>
  </w:p>
  <w:p w14:paraId="0D333A92" w14:textId="09BA25FC" w:rsidR="000D7B64" w:rsidRDefault="00E32586" w:rsidP="00821442">
    <w:pPr>
      <w:rPr>
        <w:szCs w:val="20"/>
      </w:rPr>
    </w:pPr>
    <w:r>
      <w:rPr>
        <w:noProof/>
        <w:szCs w:val="20"/>
      </w:rPr>
      <w:drawing>
        <wp:anchor distT="0" distB="0" distL="114300" distR="114300" simplePos="0" relativeHeight="251659264" behindDoc="0" locked="0" layoutInCell="1" allowOverlap="1" wp14:anchorId="633A4875" wp14:editId="0D7EB0A1">
          <wp:simplePos x="0" y="0"/>
          <wp:positionH relativeFrom="column">
            <wp:posOffset>18200</wp:posOffset>
          </wp:positionH>
          <wp:positionV relativeFrom="paragraph">
            <wp:posOffset>53975</wp:posOffset>
          </wp:positionV>
          <wp:extent cx="2109470" cy="4711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COLOR_HORIZ.png"/>
                  <pic:cNvPicPr/>
                </pic:nvPicPr>
                <pic:blipFill>
                  <a:blip r:embed="rId1">
                    <a:extLst>
                      <a:ext uri="{28A0092B-C50C-407E-A947-70E740481C1C}">
                        <a14:useLocalDpi xmlns:a14="http://schemas.microsoft.com/office/drawing/2010/main" val="0"/>
                      </a:ext>
                    </a:extLst>
                  </a:blip>
                  <a:stretch>
                    <a:fillRect/>
                  </a:stretch>
                </pic:blipFill>
                <pic:spPr>
                  <a:xfrm>
                    <a:off x="0" y="0"/>
                    <a:ext cx="2109470" cy="471170"/>
                  </a:xfrm>
                  <a:prstGeom prst="rect">
                    <a:avLst/>
                  </a:prstGeom>
                </pic:spPr>
              </pic:pic>
            </a:graphicData>
          </a:graphic>
          <wp14:sizeRelH relativeFrom="page">
            <wp14:pctWidth>0</wp14:pctWidth>
          </wp14:sizeRelH>
          <wp14:sizeRelV relativeFrom="page">
            <wp14:pctHeight>0</wp14:pctHeight>
          </wp14:sizeRelV>
        </wp:anchor>
      </w:drawing>
    </w:r>
  </w:p>
  <w:p w14:paraId="015AA9D1" w14:textId="3A9B98B5" w:rsidR="000D7B64" w:rsidRPr="00DE3269" w:rsidRDefault="000D7B64" w:rsidP="001A66DE">
    <w:pPr>
      <w:jc w:val="center"/>
      <w:rPr>
        <w:color w:val="7F7F7F" w:themeColor="text1" w:themeTint="80"/>
      </w:rPr>
    </w:pPr>
  </w:p>
  <w:p w14:paraId="0E3161F0" w14:textId="11A323A8" w:rsidR="000D7B64" w:rsidRDefault="000D7B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44C59"/>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90202B"/>
    <w:multiLevelType w:val="hybridMultilevel"/>
    <w:tmpl w:val="E974C858"/>
    <w:lvl w:ilvl="0" w:tplc="616A86D4">
      <w:start w:val="1"/>
      <w:numFmt w:val="bullet"/>
      <w:pStyle w:val="Activity"/>
      <w:lvlText w:val=""/>
      <w:lvlJc w:val="left"/>
      <w:pPr>
        <w:ind w:left="45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724C2"/>
    <w:multiLevelType w:val="hybridMultilevel"/>
    <w:tmpl w:val="A31A9C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C401B0"/>
    <w:multiLevelType w:val="hybridMultilevel"/>
    <w:tmpl w:val="0BC2584E"/>
    <w:lvl w:ilvl="0" w:tplc="B0CE533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53059"/>
    <w:multiLevelType w:val="hybridMultilevel"/>
    <w:tmpl w:val="24AE7EF0"/>
    <w:lvl w:ilvl="0" w:tplc="FFFFFFFF">
      <w:start w:val="1"/>
      <w:numFmt w:val="bullet"/>
      <w:pStyle w:val="AnswerChoices"/>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280B33"/>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E2250"/>
    <w:multiLevelType w:val="hybridMultilevel"/>
    <w:tmpl w:val="644C40A6"/>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17357"/>
    <w:multiLevelType w:val="hybridMultilevel"/>
    <w:tmpl w:val="E140E530"/>
    <w:lvl w:ilvl="0" w:tplc="618215CE">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B36DC0"/>
    <w:multiLevelType w:val="hybridMultilevel"/>
    <w:tmpl w:val="8C5632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5668AE"/>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E58DF"/>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E463E"/>
    <w:multiLevelType w:val="multilevel"/>
    <w:tmpl w:val="F6D604F0"/>
    <w:styleLink w:val="Style1"/>
    <w:lvl w:ilvl="0">
      <w:start w:val="1"/>
      <w:numFmt w:val="bullet"/>
      <w:lvlText w:val=""/>
      <w:lvlJc w:val="left"/>
      <w:pPr>
        <w:ind w:left="450" w:hanging="360"/>
      </w:pPr>
      <w:rPr>
        <w:rFonts w:ascii="Symbol" w:hAnsi="Symbol" w:hint="default"/>
        <w:color w:val="DC00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0524C9"/>
    <w:multiLevelType w:val="hybridMultilevel"/>
    <w:tmpl w:val="3A02E2A6"/>
    <w:lvl w:ilvl="0" w:tplc="ABDA506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2874ED"/>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C7FBA"/>
    <w:multiLevelType w:val="hybridMultilevel"/>
    <w:tmpl w:val="6F92C942"/>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9275FB"/>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7A6C27"/>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E437F1"/>
    <w:multiLevelType w:val="hybridMultilevel"/>
    <w:tmpl w:val="C4BC0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587826"/>
    <w:multiLevelType w:val="hybridMultilevel"/>
    <w:tmpl w:val="41E8D7D4"/>
    <w:lvl w:ilvl="0" w:tplc="CF1ABAEE">
      <w:start w:val="1"/>
      <w:numFmt w:val="bullet"/>
      <w:lvlText w:val="-"/>
      <w:lvlJc w:val="left"/>
      <w:pPr>
        <w:ind w:left="1224" w:hanging="360"/>
      </w:pPr>
      <w:rPr>
        <w:rFonts w:ascii="Ingeborg" w:eastAsiaTheme="minorHAnsi" w:hAnsi="Ingeborg"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545A7C"/>
    <w:multiLevelType w:val="hybridMultilevel"/>
    <w:tmpl w:val="3E34B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lvlOverride w:ilvl="0">
      <w:startOverride w:val="1"/>
    </w:lvlOverride>
  </w:num>
  <w:num w:numId="4">
    <w:abstractNumId w:val="1"/>
  </w:num>
  <w:num w:numId="5">
    <w:abstractNumId w:val="1"/>
  </w:num>
  <w:num w:numId="6">
    <w:abstractNumId w:val="3"/>
  </w:num>
  <w:num w:numId="7">
    <w:abstractNumId w:val="12"/>
  </w:num>
  <w:num w:numId="8">
    <w:abstractNumId w:val="7"/>
  </w:num>
  <w:num w:numId="9">
    <w:abstractNumId w:val="18"/>
  </w:num>
  <w:num w:numId="10">
    <w:abstractNumId w:val="14"/>
  </w:num>
  <w:num w:numId="11">
    <w:abstractNumId w:val="6"/>
  </w:num>
  <w:num w:numId="12">
    <w:abstractNumId w:val="8"/>
  </w:num>
  <w:num w:numId="13">
    <w:abstractNumId w:val="2"/>
  </w:num>
  <w:num w:numId="14">
    <w:abstractNumId w:val="15"/>
  </w:num>
  <w:num w:numId="15">
    <w:abstractNumId w:val="10"/>
  </w:num>
  <w:num w:numId="16">
    <w:abstractNumId w:val="11"/>
  </w:num>
  <w:num w:numId="17">
    <w:abstractNumId w:val="9"/>
  </w:num>
  <w:num w:numId="18">
    <w:abstractNumId w:val="0"/>
  </w:num>
  <w:num w:numId="19">
    <w:abstractNumId w:val="16"/>
  </w:num>
  <w:num w:numId="20">
    <w:abstractNumId w:val="4"/>
  </w:num>
  <w:num w:numId="21">
    <w:abstractNumId w:val="13"/>
  </w:num>
  <w:num w:numId="22">
    <w:abstractNumId w:val="5"/>
  </w:num>
  <w:num w:numId="23">
    <w:abstractNumId w:val="17"/>
  </w:num>
  <w:num w:numId="24">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hideSpellingErrors/>
  <w:hideGrammatical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8F"/>
    <w:rsid w:val="00012A16"/>
    <w:rsid w:val="00017D34"/>
    <w:rsid w:val="00025AF3"/>
    <w:rsid w:val="00032D36"/>
    <w:rsid w:val="0007409C"/>
    <w:rsid w:val="00083015"/>
    <w:rsid w:val="00087F70"/>
    <w:rsid w:val="0009134E"/>
    <w:rsid w:val="000C4BB8"/>
    <w:rsid w:val="000C6C94"/>
    <w:rsid w:val="000D7B64"/>
    <w:rsid w:val="000F70C3"/>
    <w:rsid w:val="00103F76"/>
    <w:rsid w:val="001361D7"/>
    <w:rsid w:val="001410D5"/>
    <w:rsid w:val="001509E2"/>
    <w:rsid w:val="001515C0"/>
    <w:rsid w:val="00171EC9"/>
    <w:rsid w:val="001865B7"/>
    <w:rsid w:val="001979B5"/>
    <w:rsid w:val="001A4C45"/>
    <w:rsid w:val="001A66DE"/>
    <w:rsid w:val="001B52F1"/>
    <w:rsid w:val="001D443C"/>
    <w:rsid w:val="001D7F81"/>
    <w:rsid w:val="00223D54"/>
    <w:rsid w:val="002402BE"/>
    <w:rsid w:val="00240A63"/>
    <w:rsid w:val="00245AE1"/>
    <w:rsid w:val="0026751A"/>
    <w:rsid w:val="002A5ADD"/>
    <w:rsid w:val="002B489E"/>
    <w:rsid w:val="002B6B59"/>
    <w:rsid w:val="002D2B05"/>
    <w:rsid w:val="002F14D2"/>
    <w:rsid w:val="00313A2D"/>
    <w:rsid w:val="003263A2"/>
    <w:rsid w:val="00346713"/>
    <w:rsid w:val="00363E57"/>
    <w:rsid w:val="00391B1A"/>
    <w:rsid w:val="003A54DD"/>
    <w:rsid w:val="003B5707"/>
    <w:rsid w:val="003C066F"/>
    <w:rsid w:val="003C552D"/>
    <w:rsid w:val="003D351D"/>
    <w:rsid w:val="003E67AF"/>
    <w:rsid w:val="004068A4"/>
    <w:rsid w:val="00417E75"/>
    <w:rsid w:val="00427B29"/>
    <w:rsid w:val="0044139E"/>
    <w:rsid w:val="0044471F"/>
    <w:rsid w:val="00462CBE"/>
    <w:rsid w:val="00463CA5"/>
    <w:rsid w:val="00485EF3"/>
    <w:rsid w:val="00486607"/>
    <w:rsid w:val="0048776E"/>
    <w:rsid w:val="004B346B"/>
    <w:rsid w:val="004C17E8"/>
    <w:rsid w:val="004D11F7"/>
    <w:rsid w:val="004E2B70"/>
    <w:rsid w:val="004F2F61"/>
    <w:rsid w:val="00500E7B"/>
    <w:rsid w:val="00501B2A"/>
    <w:rsid w:val="005035A6"/>
    <w:rsid w:val="00534932"/>
    <w:rsid w:val="005349C0"/>
    <w:rsid w:val="0057617B"/>
    <w:rsid w:val="00577E25"/>
    <w:rsid w:val="00590B99"/>
    <w:rsid w:val="005971BF"/>
    <w:rsid w:val="005C5979"/>
    <w:rsid w:val="005F2F5A"/>
    <w:rsid w:val="0060141F"/>
    <w:rsid w:val="0065517A"/>
    <w:rsid w:val="00666C1F"/>
    <w:rsid w:val="00677FE3"/>
    <w:rsid w:val="00680645"/>
    <w:rsid w:val="00684C1F"/>
    <w:rsid w:val="0069372E"/>
    <w:rsid w:val="006941F3"/>
    <w:rsid w:val="006A1132"/>
    <w:rsid w:val="006A186E"/>
    <w:rsid w:val="006A1ED2"/>
    <w:rsid w:val="006A6392"/>
    <w:rsid w:val="006D077E"/>
    <w:rsid w:val="006F2C4E"/>
    <w:rsid w:val="006F63FF"/>
    <w:rsid w:val="007023B7"/>
    <w:rsid w:val="007026CD"/>
    <w:rsid w:val="0071127B"/>
    <w:rsid w:val="00720A98"/>
    <w:rsid w:val="00733B61"/>
    <w:rsid w:val="0074122C"/>
    <w:rsid w:val="0075149A"/>
    <w:rsid w:val="00751E16"/>
    <w:rsid w:val="00775AAC"/>
    <w:rsid w:val="00796106"/>
    <w:rsid w:val="007A14F5"/>
    <w:rsid w:val="007A3085"/>
    <w:rsid w:val="007D3763"/>
    <w:rsid w:val="007D5595"/>
    <w:rsid w:val="008028E2"/>
    <w:rsid w:val="00806686"/>
    <w:rsid w:val="00821442"/>
    <w:rsid w:val="00823146"/>
    <w:rsid w:val="00826794"/>
    <w:rsid w:val="00827A14"/>
    <w:rsid w:val="008432D3"/>
    <w:rsid w:val="008470D8"/>
    <w:rsid w:val="0085726C"/>
    <w:rsid w:val="008657A8"/>
    <w:rsid w:val="00883E13"/>
    <w:rsid w:val="0089796C"/>
    <w:rsid w:val="008B3786"/>
    <w:rsid w:val="008C4556"/>
    <w:rsid w:val="008E0CFC"/>
    <w:rsid w:val="00902648"/>
    <w:rsid w:val="00910F51"/>
    <w:rsid w:val="00920246"/>
    <w:rsid w:val="00924E94"/>
    <w:rsid w:val="009328C6"/>
    <w:rsid w:val="00944109"/>
    <w:rsid w:val="009526E9"/>
    <w:rsid w:val="00977C6C"/>
    <w:rsid w:val="0099135D"/>
    <w:rsid w:val="00A31C36"/>
    <w:rsid w:val="00A5243F"/>
    <w:rsid w:val="00A71F22"/>
    <w:rsid w:val="00A73428"/>
    <w:rsid w:val="00A91D03"/>
    <w:rsid w:val="00AB2255"/>
    <w:rsid w:val="00AC5DDF"/>
    <w:rsid w:val="00AD735E"/>
    <w:rsid w:val="00B0484D"/>
    <w:rsid w:val="00B50749"/>
    <w:rsid w:val="00B50B2E"/>
    <w:rsid w:val="00B54C9D"/>
    <w:rsid w:val="00B61882"/>
    <w:rsid w:val="00B63DC8"/>
    <w:rsid w:val="00B64925"/>
    <w:rsid w:val="00B67C3D"/>
    <w:rsid w:val="00B81F05"/>
    <w:rsid w:val="00B900FE"/>
    <w:rsid w:val="00B93279"/>
    <w:rsid w:val="00BA33CC"/>
    <w:rsid w:val="00BE4892"/>
    <w:rsid w:val="00BE783D"/>
    <w:rsid w:val="00BF26C2"/>
    <w:rsid w:val="00C11183"/>
    <w:rsid w:val="00C51210"/>
    <w:rsid w:val="00C71995"/>
    <w:rsid w:val="00C77034"/>
    <w:rsid w:val="00C81306"/>
    <w:rsid w:val="00C850AB"/>
    <w:rsid w:val="00CA7A8E"/>
    <w:rsid w:val="00CC3BD3"/>
    <w:rsid w:val="00CD376B"/>
    <w:rsid w:val="00CD6860"/>
    <w:rsid w:val="00CE0AE9"/>
    <w:rsid w:val="00CE39DD"/>
    <w:rsid w:val="00D037B6"/>
    <w:rsid w:val="00D06BE4"/>
    <w:rsid w:val="00D12E54"/>
    <w:rsid w:val="00D22F4B"/>
    <w:rsid w:val="00D2695A"/>
    <w:rsid w:val="00D40301"/>
    <w:rsid w:val="00D46251"/>
    <w:rsid w:val="00D570B6"/>
    <w:rsid w:val="00D60269"/>
    <w:rsid w:val="00D70E64"/>
    <w:rsid w:val="00D73F07"/>
    <w:rsid w:val="00D77C84"/>
    <w:rsid w:val="00D85BC7"/>
    <w:rsid w:val="00D97F51"/>
    <w:rsid w:val="00DA05C1"/>
    <w:rsid w:val="00DB7F7A"/>
    <w:rsid w:val="00DC7596"/>
    <w:rsid w:val="00DE3269"/>
    <w:rsid w:val="00E00562"/>
    <w:rsid w:val="00E07E07"/>
    <w:rsid w:val="00E13108"/>
    <w:rsid w:val="00E209BD"/>
    <w:rsid w:val="00E32586"/>
    <w:rsid w:val="00E35602"/>
    <w:rsid w:val="00E44011"/>
    <w:rsid w:val="00E72DED"/>
    <w:rsid w:val="00E7786B"/>
    <w:rsid w:val="00E8529C"/>
    <w:rsid w:val="00E945BE"/>
    <w:rsid w:val="00EA7581"/>
    <w:rsid w:val="00EB22C3"/>
    <w:rsid w:val="00EF0F67"/>
    <w:rsid w:val="00EF344C"/>
    <w:rsid w:val="00EF48AC"/>
    <w:rsid w:val="00F03DCE"/>
    <w:rsid w:val="00F04D26"/>
    <w:rsid w:val="00F26FEF"/>
    <w:rsid w:val="00F31529"/>
    <w:rsid w:val="00F3518F"/>
    <w:rsid w:val="00F415BA"/>
    <w:rsid w:val="00F46491"/>
    <w:rsid w:val="00F55C21"/>
    <w:rsid w:val="00F7320F"/>
    <w:rsid w:val="00FB50F6"/>
    <w:rsid w:val="00FC0C57"/>
    <w:rsid w:val="00FC5335"/>
    <w:rsid w:val="00FD5CEC"/>
    <w:rsid w:val="00FD6390"/>
    <w:rsid w:val="00FE4550"/>
    <w:rsid w:val="00FF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52A57"/>
  <w15:chartTrackingRefBased/>
  <w15:docId w15:val="{9CE29A56-5081-B342-A02A-088DCDE8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F67"/>
    <w:pPr>
      <w:spacing w:after="0" w:line="240" w:lineRule="auto"/>
    </w:pPr>
    <w:rPr>
      <w:rFonts w:ascii="Times New Roman" w:eastAsia="Times New Roman" w:hAnsi="Times New Roman" w:cs="Times New Roman"/>
      <w:color w:val="auto"/>
      <w:sz w:val="24"/>
      <w:szCs w:val="24"/>
      <w:lang w:eastAsia="en-US"/>
    </w:rPr>
  </w:style>
  <w:style w:type="paragraph" w:styleId="Heading1">
    <w:name w:val="heading 1"/>
    <w:basedOn w:val="Normal"/>
    <w:next w:val="Normal"/>
    <w:link w:val="Heading1Char"/>
    <w:uiPriority w:val="9"/>
    <w:qFormat/>
    <w:rsid w:val="003B5707"/>
    <w:pPr>
      <w:keepNext/>
      <w:keepLines/>
      <w:outlineLvl w:val="0"/>
    </w:pPr>
    <w:rPr>
      <w:rFonts w:eastAsiaTheme="majorEastAsia" w:cs="Times New Roman (Headings CS)"/>
      <w:b/>
      <w:color w:val="000000" w:themeColor="text1"/>
      <w:sz w:val="32"/>
      <w:szCs w:val="32"/>
    </w:rPr>
  </w:style>
  <w:style w:type="paragraph" w:styleId="Heading2">
    <w:name w:val="heading 2"/>
    <w:basedOn w:val="Normal"/>
    <w:next w:val="Normal"/>
    <w:link w:val="Heading2Char"/>
    <w:uiPriority w:val="9"/>
    <w:unhideWhenUsed/>
    <w:qFormat/>
    <w:rsid w:val="005035A6"/>
    <w:pPr>
      <w:keepNext/>
      <w:keepLines/>
      <w:spacing w:after="120"/>
      <w:outlineLvl w:val="1"/>
    </w:pPr>
    <w:rPr>
      <w:rFonts w:ascii="Ingeborg" w:eastAsiaTheme="majorEastAsia" w:hAnsi="Ingeborg" w:cstheme="majorBidi"/>
      <w:b/>
      <w:i/>
      <w:color w:val="00A3DB"/>
      <w:sz w:val="32"/>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sid w:val="003B5707"/>
    <w:rPr>
      <w:rFonts w:ascii="Nunito" w:eastAsiaTheme="majorEastAsia" w:hAnsi="Nunito" w:cs="Times New Roman (Headings CS)"/>
      <w:b/>
      <w:color w:val="000000" w:themeColor="text1"/>
      <w:sz w:val="32"/>
      <w:szCs w:val="32"/>
    </w:rPr>
  </w:style>
  <w:style w:type="character" w:customStyle="1" w:styleId="Heading2Char">
    <w:name w:val="Heading 2 Char"/>
    <w:basedOn w:val="DefaultParagraphFont"/>
    <w:link w:val="Heading2"/>
    <w:uiPriority w:val="9"/>
    <w:rsid w:val="005035A6"/>
    <w:rPr>
      <w:rFonts w:ascii="Ingeborg" w:eastAsiaTheme="majorEastAsia" w:hAnsi="Ingeborg" w:cstheme="majorBidi"/>
      <w:b/>
      <w:i/>
      <w:color w:val="00A3DB"/>
      <w:sz w:val="32"/>
    </w:rPr>
  </w:style>
  <w:style w:type="paragraph" w:styleId="Header">
    <w:name w:val="header"/>
    <w:basedOn w:val="Normal"/>
    <w:link w:val="HeaderChar"/>
    <w:uiPriority w:val="99"/>
    <w:unhideWhenUsed/>
    <w:qFormat/>
    <w:rsid w:val="00DC7596"/>
    <w:pPr>
      <w:tabs>
        <w:tab w:val="center" w:pos="4680"/>
        <w:tab w:val="right" w:pos="9360"/>
      </w:tabs>
    </w:pPr>
  </w:style>
  <w:style w:type="character" w:customStyle="1" w:styleId="HeaderChar">
    <w:name w:val="Header Char"/>
    <w:basedOn w:val="DefaultParagraphFont"/>
    <w:link w:val="Header"/>
    <w:uiPriority w:val="99"/>
    <w:rsid w:val="00DC7596"/>
    <w:rPr>
      <w:rFonts w:ascii="Times New Roman" w:eastAsia="Times New Roman" w:hAnsi="Times New Roman" w:cs="Times New Roman"/>
      <w:color w:val="auto"/>
      <w:sz w:val="24"/>
      <w:szCs w:val="24"/>
      <w:lang w:eastAsia="en-US"/>
    </w:rPr>
  </w:style>
  <w:style w:type="paragraph" w:styleId="Footer">
    <w:name w:val="footer"/>
    <w:basedOn w:val="Normal"/>
    <w:link w:val="FooterChar"/>
    <w:uiPriority w:val="99"/>
    <w:unhideWhenUsed/>
    <w:qFormat/>
    <w:rsid w:val="00DC7596"/>
    <w:pPr>
      <w:tabs>
        <w:tab w:val="center" w:pos="4680"/>
        <w:tab w:val="right" w:pos="9360"/>
      </w:tabs>
    </w:pPr>
    <w:rPr>
      <w:rFonts w:ascii="Nunito" w:hAnsi="Nunito"/>
      <w:color w:val="7F7F7F" w:themeColor="text1" w:themeTint="80"/>
    </w:rPr>
  </w:style>
  <w:style w:type="character" w:customStyle="1" w:styleId="FooterChar">
    <w:name w:val="Footer Char"/>
    <w:basedOn w:val="DefaultParagraphFont"/>
    <w:link w:val="Footer"/>
    <w:uiPriority w:val="99"/>
    <w:rsid w:val="00DC7596"/>
    <w:rPr>
      <w:rFonts w:ascii="Nunito" w:eastAsia="Times New Roman" w:hAnsi="Nunito" w:cs="Times New Roman"/>
      <w:color w:val="7F7F7F" w:themeColor="text1" w:themeTint="80"/>
      <w:sz w:val="24"/>
      <w:szCs w:val="24"/>
      <w:lang w:eastAsia="en-US"/>
    </w:rPr>
  </w:style>
  <w:style w:type="paragraph" w:customStyle="1" w:styleId="PLGScript">
    <w:name w:val="PLG_Script"/>
    <w:basedOn w:val="Normal"/>
    <w:next w:val="Normal"/>
    <w:link w:val="PLGScriptChar"/>
    <w:qFormat/>
    <w:rsid w:val="00EF0F67"/>
    <w:pPr>
      <w:spacing w:before="160"/>
      <w:contextualSpacing/>
    </w:pPr>
    <w:rPr>
      <w:rFonts w:ascii="Ingeborg" w:hAnsi="Ingeborg"/>
      <w:i/>
      <w:color w:val="00A3DB"/>
    </w:rPr>
  </w:style>
  <w:style w:type="character" w:customStyle="1" w:styleId="PLGSectionChar">
    <w:name w:val="PLG_Section Char"/>
    <w:basedOn w:val="DefaultParagraphFont"/>
    <w:link w:val="PLGSection"/>
    <w:rsid w:val="008E0CFC"/>
    <w:rPr>
      <w:rFonts w:ascii="Nunito" w:eastAsiaTheme="minorEastAsia" w:hAnsi="Nunito" w:cs="Times New Roman (Body CS)"/>
      <w:bCs/>
      <w:color w:val="00A3DB"/>
      <w:sz w:val="40"/>
      <w:szCs w:val="40"/>
      <w:lang w:eastAsia="en-US"/>
    </w:rPr>
  </w:style>
  <w:style w:type="character" w:customStyle="1" w:styleId="PLGScriptChar">
    <w:name w:val="PLG_Script Char"/>
    <w:basedOn w:val="DefaultParagraphFont"/>
    <w:link w:val="PLGScript"/>
    <w:rsid w:val="00EF0F67"/>
    <w:rPr>
      <w:rFonts w:ascii="Ingeborg" w:hAnsi="Ingeborg"/>
      <w:i/>
      <w:color w:val="00A3DB"/>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pPr>
      <w:spacing w:after="200"/>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table" w:styleId="PlainTable2">
    <w:name w:val="Plain Table 2"/>
    <w:basedOn w:val="TableNormal"/>
    <w:uiPriority w:val="42"/>
    <w:rsid w:val="009202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LGNumberedInstructions">
    <w:name w:val="PLG_Numbered Instructions"/>
    <w:next w:val="Normal"/>
    <w:link w:val="PLGNumberedInstructionsChar"/>
    <w:qFormat/>
    <w:rsid w:val="00486607"/>
    <w:pPr>
      <w:spacing w:line="240" w:lineRule="auto"/>
    </w:pPr>
    <w:rPr>
      <w:rFonts w:ascii="Nunito" w:hAnsi="Nunito" w:cs="Times New Roman (Body CS)"/>
      <w:bCs/>
      <w:sz w:val="24"/>
    </w:rPr>
  </w:style>
  <w:style w:type="paragraph" w:styleId="BodyText">
    <w:name w:val="Body Text"/>
    <w:basedOn w:val="Normal"/>
    <w:link w:val="BodyTextChar"/>
    <w:uiPriority w:val="99"/>
    <w:semiHidden/>
    <w:unhideWhenUsed/>
    <w:rsid w:val="00BE4892"/>
    <w:pPr>
      <w:spacing w:after="120"/>
    </w:pPr>
  </w:style>
  <w:style w:type="character" w:customStyle="1" w:styleId="BodyTextChar">
    <w:name w:val="Body Text Char"/>
    <w:basedOn w:val="DefaultParagraphFont"/>
    <w:link w:val="BodyText"/>
    <w:uiPriority w:val="99"/>
    <w:semiHidden/>
    <w:rsid w:val="00BE4892"/>
    <w:rPr>
      <w:rFonts w:ascii="Nunito" w:hAnsi="Nunito"/>
      <w:sz w:val="24"/>
    </w:rPr>
  </w:style>
  <w:style w:type="character" w:customStyle="1" w:styleId="PLGNumberedInstructionsChar">
    <w:name w:val="PLG_Numbered Instructions Char"/>
    <w:basedOn w:val="DefaultParagraphFont"/>
    <w:link w:val="PLGNumberedInstructions"/>
    <w:rsid w:val="00486607"/>
    <w:rPr>
      <w:rFonts w:ascii="Nunito" w:hAnsi="Nunito" w:cs="Times New Roman (Body CS)"/>
      <w:bCs/>
      <w:sz w:val="24"/>
    </w:rPr>
  </w:style>
  <w:style w:type="paragraph" w:customStyle="1" w:styleId="PLGSessionTitle">
    <w:name w:val="PLG_Session Title"/>
    <w:basedOn w:val="Normal"/>
    <w:link w:val="PLGSessionTitleChar"/>
    <w:qFormat/>
    <w:rsid w:val="002D2B05"/>
    <w:pPr>
      <w:ind w:left="-144"/>
      <w:contextualSpacing/>
    </w:pPr>
    <w:rPr>
      <w:rFonts w:ascii="Ingeborg" w:eastAsiaTheme="majorEastAsia" w:hAnsi="Ingeborg" w:cs="Times New Roman (Headings CS)"/>
      <w:bCs/>
      <w:color w:val="000000" w:themeColor="text1"/>
      <w:kern w:val="28"/>
      <w:sz w:val="56"/>
      <w:szCs w:val="56"/>
    </w:rPr>
  </w:style>
  <w:style w:type="paragraph" w:customStyle="1" w:styleId="PLGTime">
    <w:name w:val="PLG_Time"/>
    <w:next w:val="Normal"/>
    <w:link w:val="PLGTimeChar"/>
    <w:qFormat/>
    <w:rsid w:val="008E0CFC"/>
    <w:pPr>
      <w:spacing w:after="0"/>
      <w:ind w:left="-144"/>
    </w:pPr>
    <w:rPr>
      <w:rFonts w:ascii="Nunito" w:hAnsi="Nunito" w:cs="Times New Roman (Body CS)"/>
      <w:color w:val="BC5793" w:themeColor="accent1" w:themeTint="99"/>
      <w:sz w:val="24"/>
    </w:rPr>
  </w:style>
  <w:style w:type="character" w:customStyle="1" w:styleId="PLGSessionTitleChar">
    <w:name w:val="PLG_Session Title Char"/>
    <w:basedOn w:val="DefaultParagraphFont"/>
    <w:link w:val="PLGSessionTitle"/>
    <w:rsid w:val="002D2B05"/>
    <w:rPr>
      <w:rFonts w:ascii="Ingeborg" w:eastAsiaTheme="majorEastAsia" w:hAnsi="Ingeborg" w:cs="Times New Roman (Headings CS)"/>
      <w:bCs/>
      <w:color w:val="000000" w:themeColor="text1"/>
      <w:kern w:val="28"/>
      <w:sz w:val="56"/>
      <w:szCs w:val="56"/>
      <w:lang w:eastAsia="en-US"/>
    </w:rPr>
  </w:style>
  <w:style w:type="paragraph" w:customStyle="1" w:styleId="PLGSection">
    <w:name w:val="PLG_Section"/>
    <w:basedOn w:val="Normal"/>
    <w:link w:val="PLGSectionChar"/>
    <w:qFormat/>
    <w:rsid w:val="00DC7596"/>
    <w:pPr>
      <w:numPr>
        <w:ilvl w:val="1"/>
      </w:numPr>
      <w:contextualSpacing/>
    </w:pPr>
    <w:rPr>
      <w:rFonts w:ascii="Nunito" w:eastAsiaTheme="minorEastAsia" w:hAnsi="Nunito" w:cs="Times New Roman (Body CS)"/>
      <w:bCs/>
      <w:color w:val="00A3DB"/>
      <w:sz w:val="40"/>
      <w:szCs w:val="40"/>
    </w:rPr>
  </w:style>
  <w:style w:type="character" w:customStyle="1" w:styleId="PLGTimeChar">
    <w:name w:val="PLG_Time Char"/>
    <w:basedOn w:val="PLGNumberedInstructionsChar"/>
    <w:link w:val="PLGTime"/>
    <w:rsid w:val="008E0CFC"/>
    <w:rPr>
      <w:rFonts w:ascii="Nunito" w:hAnsi="Nunito" w:cs="Times New Roman (Body CS)"/>
      <w:bCs w:val="0"/>
      <w:color w:val="BC5793" w:themeColor="accent1" w:themeTint="99"/>
      <w:sz w:val="24"/>
    </w:rPr>
  </w:style>
  <w:style w:type="paragraph" w:customStyle="1" w:styleId="PLGUnnumberedInstructions">
    <w:name w:val="PLG_Unnumbered Instructions"/>
    <w:basedOn w:val="PLGNumberedInstructions"/>
    <w:link w:val="PLGUnnumberedInstructionsChar"/>
    <w:qFormat/>
    <w:rsid w:val="00486607"/>
    <w:pPr>
      <w:spacing w:after="0"/>
    </w:pPr>
  </w:style>
  <w:style w:type="character" w:customStyle="1" w:styleId="PLGUnnumberedInstructionsChar">
    <w:name w:val="PLG_Unnumbered Instructions Char"/>
    <w:basedOn w:val="PLGNumberedInstructionsChar"/>
    <w:link w:val="PLGUnnumberedInstructions"/>
    <w:rsid w:val="00486607"/>
    <w:rPr>
      <w:rFonts w:ascii="Nunito" w:hAnsi="Nunito" w:cs="Times New Roman (Body CS)"/>
      <w:bCs/>
      <w:sz w:val="24"/>
    </w:rPr>
  </w:style>
  <w:style w:type="paragraph" w:styleId="ListParagraph">
    <w:name w:val="List Paragraph"/>
    <w:basedOn w:val="Normal"/>
    <w:uiPriority w:val="34"/>
    <w:qFormat/>
    <w:rsid w:val="00BF26C2"/>
    <w:pPr>
      <w:ind w:left="720"/>
      <w:contextualSpacing/>
    </w:pPr>
  </w:style>
  <w:style w:type="paragraph" w:customStyle="1" w:styleId="Normal1">
    <w:name w:val="Normal1"/>
    <w:rsid w:val="000F70C3"/>
    <w:pPr>
      <w:spacing w:after="0" w:line="240" w:lineRule="auto"/>
    </w:pPr>
    <w:rPr>
      <w:rFonts w:ascii="Times New Roman" w:eastAsia="Times New Roman" w:hAnsi="Times New Roman" w:cs="Times New Roman"/>
      <w:color w:val="000000"/>
      <w:sz w:val="24"/>
      <w:szCs w:val="24"/>
    </w:rPr>
  </w:style>
  <w:style w:type="numbering" w:customStyle="1" w:styleId="Style1">
    <w:name w:val="Style1"/>
    <w:basedOn w:val="NoList"/>
    <w:uiPriority w:val="99"/>
    <w:rsid w:val="00C71995"/>
    <w:pPr>
      <w:numPr>
        <w:numId w:val="16"/>
      </w:numPr>
    </w:pPr>
  </w:style>
  <w:style w:type="paragraph" w:customStyle="1" w:styleId="Activity">
    <w:name w:val="Activity"/>
    <w:basedOn w:val="PLGNumberedInstructions"/>
    <w:qFormat/>
    <w:rsid w:val="00C71995"/>
    <w:pPr>
      <w:numPr>
        <w:numId w:val="4"/>
      </w:numPr>
      <w:spacing w:after="0"/>
    </w:pPr>
    <w:rPr>
      <w:color w:val="DC0080"/>
    </w:rPr>
  </w:style>
  <w:style w:type="paragraph" w:customStyle="1" w:styleId="AnswerChoices">
    <w:name w:val="Answer Choices"/>
    <w:basedOn w:val="Normal"/>
    <w:rsid w:val="001865B7"/>
    <w:pPr>
      <w:numPr>
        <w:numId w:val="20"/>
      </w:numPr>
    </w:pPr>
    <w:rPr>
      <w:rFonts w:ascii="Times" w:eastAsia="Times" w:hAnsi="Times"/>
      <w:szCs w:val="20"/>
    </w:rPr>
  </w:style>
  <w:style w:type="character" w:customStyle="1" w:styleId="apple-converted-space">
    <w:name w:val="apple-converted-space"/>
    <w:basedOn w:val="DefaultParagraphFont"/>
    <w:rsid w:val="003C066F"/>
  </w:style>
  <w:style w:type="character" w:styleId="PageNumber">
    <w:name w:val="page number"/>
    <w:basedOn w:val="DefaultParagraphFont"/>
    <w:uiPriority w:val="99"/>
    <w:semiHidden/>
    <w:unhideWhenUsed/>
    <w:rsid w:val="00B90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5090">
      <w:bodyDiv w:val="1"/>
      <w:marLeft w:val="0"/>
      <w:marRight w:val="0"/>
      <w:marTop w:val="0"/>
      <w:marBottom w:val="0"/>
      <w:divBdr>
        <w:top w:val="none" w:sz="0" w:space="0" w:color="auto"/>
        <w:left w:val="none" w:sz="0" w:space="0" w:color="auto"/>
        <w:bottom w:val="none" w:sz="0" w:space="0" w:color="auto"/>
        <w:right w:val="none" w:sz="0" w:space="0" w:color="auto"/>
      </w:divBdr>
    </w:div>
    <w:div w:id="106003545">
      <w:bodyDiv w:val="1"/>
      <w:marLeft w:val="0"/>
      <w:marRight w:val="0"/>
      <w:marTop w:val="0"/>
      <w:marBottom w:val="0"/>
      <w:divBdr>
        <w:top w:val="none" w:sz="0" w:space="0" w:color="auto"/>
        <w:left w:val="none" w:sz="0" w:space="0" w:color="auto"/>
        <w:bottom w:val="none" w:sz="0" w:space="0" w:color="auto"/>
        <w:right w:val="none" w:sz="0" w:space="0" w:color="auto"/>
      </w:divBdr>
    </w:div>
    <w:div w:id="638850642">
      <w:bodyDiv w:val="1"/>
      <w:marLeft w:val="0"/>
      <w:marRight w:val="0"/>
      <w:marTop w:val="0"/>
      <w:marBottom w:val="0"/>
      <w:divBdr>
        <w:top w:val="none" w:sz="0" w:space="0" w:color="auto"/>
        <w:left w:val="none" w:sz="0" w:space="0" w:color="auto"/>
        <w:bottom w:val="none" w:sz="0" w:space="0" w:color="auto"/>
        <w:right w:val="none" w:sz="0" w:space="0" w:color="auto"/>
      </w:divBdr>
      <w:divsChild>
        <w:div w:id="15083499">
          <w:marLeft w:val="0"/>
          <w:marRight w:val="0"/>
          <w:marTop w:val="0"/>
          <w:marBottom w:val="0"/>
          <w:divBdr>
            <w:top w:val="none" w:sz="0" w:space="0" w:color="auto"/>
            <w:left w:val="none" w:sz="0" w:space="0" w:color="auto"/>
            <w:bottom w:val="none" w:sz="0" w:space="0" w:color="auto"/>
            <w:right w:val="none" w:sz="0" w:space="0" w:color="auto"/>
          </w:divBdr>
        </w:div>
        <w:div w:id="2032875902">
          <w:marLeft w:val="0"/>
          <w:marRight w:val="0"/>
          <w:marTop w:val="0"/>
          <w:marBottom w:val="0"/>
          <w:divBdr>
            <w:top w:val="none" w:sz="0" w:space="0" w:color="auto"/>
            <w:left w:val="none" w:sz="0" w:space="0" w:color="auto"/>
            <w:bottom w:val="none" w:sz="0" w:space="0" w:color="auto"/>
            <w:right w:val="none" w:sz="0" w:space="0" w:color="auto"/>
          </w:divBdr>
        </w:div>
        <w:div w:id="2004239419">
          <w:marLeft w:val="0"/>
          <w:marRight w:val="0"/>
          <w:marTop w:val="0"/>
          <w:marBottom w:val="0"/>
          <w:divBdr>
            <w:top w:val="none" w:sz="0" w:space="0" w:color="auto"/>
            <w:left w:val="none" w:sz="0" w:space="0" w:color="auto"/>
            <w:bottom w:val="none" w:sz="0" w:space="0" w:color="auto"/>
            <w:right w:val="none" w:sz="0" w:space="0" w:color="auto"/>
          </w:divBdr>
        </w:div>
      </w:divsChild>
    </w:div>
    <w:div w:id="700324679">
      <w:bodyDiv w:val="1"/>
      <w:marLeft w:val="0"/>
      <w:marRight w:val="0"/>
      <w:marTop w:val="0"/>
      <w:marBottom w:val="0"/>
      <w:divBdr>
        <w:top w:val="none" w:sz="0" w:space="0" w:color="auto"/>
        <w:left w:val="none" w:sz="0" w:space="0" w:color="auto"/>
        <w:bottom w:val="none" w:sz="0" w:space="0" w:color="auto"/>
        <w:right w:val="none" w:sz="0" w:space="0" w:color="auto"/>
      </w:divBdr>
      <w:divsChild>
        <w:div w:id="643236114">
          <w:marLeft w:val="0"/>
          <w:marRight w:val="0"/>
          <w:marTop w:val="0"/>
          <w:marBottom w:val="0"/>
          <w:divBdr>
            <w:top w:val="none" w:sz="0" w:space="0" w:color="auto"/>
            <w:left w:val="none" w:sz="0" w:space="0" w:color="auto"/>
            <w:bottom w:val="none" w:sz="0" w:space="0" w:color="auto"/>
            <w:right w:val="none" w:sz="0" w:space="0" w:color="auto"/>
          </w:divBdr>
        </w:div>
        <w:div w:id="1020669943">
          <w:marLeft w:val="0"/>
          <w:marRight w:val="0"/>
          <w:marTop w:val="0"/>
          <w:marBottom w:val="0"/>
          <w:divBdr>
            <w:top w:val="none" w:sz="0" w:space="0" w:color="auto"/>
            <w:left w:val="none" w:sz="0" w:space="0" w:color="auto"/>
            <w:bottom w:val="none" w:sz="0" w:space="0" w:color="auto"/>
            <w:right w:val="none" w:sz="0" w:space="0" w:color="auto"/>
          </w:divBdr>
        </w:div>
      </w:divsChild>
    </w:div>
    <w:div w:id="754014464">
      <w:bodyDiv w:val="1"/>
      <w:marLeft w:val="0"/>
      <w:marRight w:val="0"/>
      <w:marTop w:val="0"/>
      <w:marBottom w:val="0"/>
      <w:divBdr>
        <w:top w:val="none" w:sz="0" w:space="0" w:color="auto"/>
        <w:left w:val="none" w:sz="0" w:space="0" w:color="auto"/>
        <w:bottom w:val="none" w:sz="0" w:space="0" w:color="auto"/>
        <w:right w:val="none" w:sz="0" w:space="0" w:color="auto"/>
      </w:divBdr>
      <w:divsChild>
        <w:div w:id="1209144252">
          <w:marLeft w:val="0"/>
          <w:marRight w:val="0"/>
          <w:marTop w:val="0"/>
          <w:marBottom w:val="0"/>
          <w:divBdr>
            <w:top w:val="none" w:sz="0" w:space="0" w:color="auto"/>
            <w:left w:val="none" w:sz="0" w:space="0" w:color="auto"/>
            <w:bottom w:val="none" w:sz="0" w:space="0" w:color="auto"/>
            <w:right w:val="none" w:sz="0" w:space="0" w:color="auto"/>
          </w:divBdr>
        </w:div>
        <w:div w:id="189345741">
          <w:marLeft w:val="0"/>
          <w:marRight w:val="0"/>
          <w:marTop w:val="0"/>
          <w:marBottom w:val="0"/>
          <w:divBdr>
            <w:top w:val="none" w:sz="0" w:space="0" w:color="auto"/>
            <w:left w:val="none" w:sz="0" w:space="0" w:color="auto"/>
            <w:bottom w:val="none" w:sz="0" w:space="0" w:color="auto"/>
            <w:right w:val="none" w:sz="0" w:space="0" w:color="auto"/>
          </w:divBdr>
        </w:div>
        <w:div w:id="1245333433">
          <w:marLeft w:val="0"/>
          <w:marRight w:val="0"/>
          <w:marTop w:val="0"/>
          <w:marBottom w:val="0"/>
          <w:divBdr>
            <w:top w:val="none" w:sz="0" w:space="0" w:color="auto"/>
            <w:left w:val="none" w:sz="0" w:space="0" w:color="auto"/>
            <w:bottom w:val="none" w:sz="0" w:space="0" w:color="auto"/>
            <w:right w:val="none" w:sz="0" w:space="0" w:color="auto"/>
          </w:divBdr>
        </w:div>
      </w:divsChild>
    </w:div>
    <w:div w:id="908534435">
      <w:bodyDiv w:val="1"/>
      <w:marLeft w:val="0"/>
      <w:marRight w:val="0"/>
      <w:marTop w:val="0"/>
      <w:marBottom w:val="0"/>
      <w:divBdr>
        <w:top w:val="none" w:sz="0" w:space="0" w:color="auto"/>
        <w:left w:val="none" w:sz="0" w:space="0" w:color="auto"/>
        <w:bottom w:val="none" w:sz="0" w:space="0" w:color="auto"/>
        <w:right w:val="none" w:sz="0" w:space="0" w:color="auto"/>
      </w:divBdr>
      <w:divsChild>
        <w:div w:id="653921398">
          <w:marLeft w:val="0"/>
          <w:marRight w:val="0"/>
          <w:marTop w:val="0"/>
          <w:marBottom w:val="0"/>
          <w:divBdr>
            <w:top w:val="none" w:sz="0" w:space="0" w:color="auto"/>
            <w:left w:val="none" w:sz="0" w:space="0" w:color="auto"/>
            <w:bottom w:val="none" w:sz="0" w:space="0" w:color="auto"/>
            <w:right w:val="none" w:sz="0" w:space="0" w:color="auto"/>
          </w:divBdr>
        </w:div>
        <w:div w:id="434860291">
          <w:marLeft w:val="0"/>
          <w:marRight w:val="0"/>
          <w:marTop w:val="0"/>
          <w:marBottom w:val="0"/>
          <w:divBdr>
            <w:top w:val="none" w:sz="0" w:space="0" w:color="auto"/>
            <w:left w:val="none" w:sz="0" w:space="0" w:color="auto"/>
            <w:bottom w:val="none" w:sz="0" w:space="0" w:color="auto"/>
            <w:right w:val="none" w:sz="0" w:space="0" w:color="auto"/>
          </w:divBdr>
        </w:div>
      </w:divsChild>
    </w:div>
    <w:div w:id="950358876">
      <w:bodyDiv w:val="1"/>
      <w:marLeft w:val="0"/>
      <w:marRight w:val="0"/>
      <w:marTop w:val="0"/>
      <w:marBottom w:val="0"/>
      <w:divBdr>
        <w:top w:val="none" w:sz="0" w:space="0" w:color="auto"/>
        <w:left w:val="none" w:sz="0" w:space="0" w:color="auto"/>
        <w:bottom w:val="none" w:sz="0" w:space="0" w:color="auto"/>
        <w:right w:val="none" w:sz="0" w:space="0" w:color="auto"/>
      </w:divBdr>
    </w:div>
    <w:div w:id="1072241457">
      <w:bodyDiv w:val="1"/>
      <w:marLeft w:val="0"/>
      <w:marRight w:val="0"/>
      <w:marTop w:val="0"/>
      <w:marBottom w:val="0"/>
      <w:divBdr>
        <w:top w:val="none" w:sz="0" w:space="0" w:color="auto"/>
        <w:left w:val="none" w:sz="0" w:space="0" w:color="auto"/>
        <w:bottom w:val="none" w:sz="0" w:space="0" w:color="auto"/>
        <w:right w:val="none" w:sz="0" w:space="0" w:color="auto"/>
      </w:divBdr>
    </w:div>
    <w:div w:id="1114907330">
      <w:bodyDiv w:val="1"/>
      <w:marLeft w:val="0"/>
      <w:marRight w:val="0"/>
      <w:marTop w:val="0"/>
      <w:marBottom w:val="0"/>
      <w:divBdr>
        <w:top w:val="none" w:sz="0" w:space="0" w:color="auto"/>
        <w:left w:val="none" w:sz="0" w:space="0" w:color="auto"/>
        <w:bottom w:val="none" w:sz="0" w:space="0" w:color="auto"/>
        <w:right w:val="none" w:sz="0" w:space="0" w:color="auto"/>
      </w:divBdr>
      <w:divsChild>
        <w:div w:id="667446124">
          <w:marLeft w:val="0"/>
          <w:marRight w:val="0"/>
          <w:marTop w:val="0"/>
          <w:marBottom w:val="0"/>
          <w:divBdr>
            <w:top w:val="none" w:sz="0" w:space="0" w:color="auto"/>
            <w:left w:val="none" w:sz="0" w:space="0" w:color="auto"/>
            <w:bottom w:val="none" w:sz="0" w:space="0" w:color="auto"/>
            <w:right w:val="none" w:sz="0" w:space="0" w:color="auto"/>
          </w:divBdr>
        </w:div>
        <w:div w:id="1315378546">
          <w:marLeft w:val="0"/>
          <w:marRight w:val="0"/>
          <w:marTop w:val="0"/>
          <w:marBottom w:val="0"/>
          <w:divBdr>
            <w:top w:val="none" w:sz="0" w:space="0" w:color="auto"/>
            <w:left w:val="none" w:sz="0" w:space="0" w:color="auto"/>
            <w:bottom w:val="none" w:sz="0" w:space="0" w:color="auto"/>
            <w:right w:val="none" w:sz="0" w:space="0" w:color="auto"/>
          </w:divBdr>
        </w:div>
        <w:div w:id="35857305">
          <w:marLeft w:val="0"/>
          <w:marRight w:val="0"/>
          <w:marTop w:val="0"/>
          <w:marBottom w:val="0"/>
          <w:divBdr>
            <w:top w:val="none" w:sz="0" w:space="0" w:color="auto"/>
            <w:left w:val="none" w:sz="0" w:space="0" w:color="auto"/>
            <w:bottom w:val="none" w:sz="0" w:space="0" w:color="auto"/>
            <w:right w:val="none" w:sz="0" w:space="0" w:color="auto"/>
          </w:divBdr>
        </w:div>
        <w:div w:id="1769276439">
          <w:marLeft w:val="0"/>
          <w:marRight w:val="0"/>
          <w:marTop w:val="0"/>
          <w:marBottom w:val="0"/>
          <w:divBdr>
            <w:top w:val="none" w:sz="0" w:space="0" w:color="auto"/>
            <w:left w:val="none" w:sz="0" w:space="0" w:color="auto"/>
            <w:bottom w:val="none" w:sz="0" w:space="0" w:color="auto"/>
            <w:right w:val="none" w:sz="0" w:space="0" w:color="auto"/>
          </w:divBdr>
        </w:div>
        <w:div w:id="1332025812">
          <w:marLeft w:val="0"/>
          <w:marRight w:val="0"/>
          <w:marTop w:val="0"/>
          <w:marBottom w:val="0"/>
          <w:divBdr>
            <w:top w:val="none" w:sz="0" w:space="0" w:color="auto"/>
            <w:left w:val="none" w:sz="0" w:space="0" w:color="auto"/>
            <w:bottom w:val="none" w:sz="0" w:space="0" w:color="auto"/>
            <w:right w:val="none" w:sz="0" w:space="0" w:color="auto"/>
          </w:divBdr>
        </w:div>
        <w:div w:id="1634167720">
          <w:marLeft w:val="0"/>
          <w:marRight w:val="0"/>
          <w:marTop w:val="0"/>
          <w:marBottom w:val="0"/>
          <w:divBdr>
            <w:top w:val="none" w:sz="0" w:space="0" w:color="auto"/>
            <w:left w:val="none" w:sz="0" w:space="0" w:color="auto"/>
            <w:bottom w:val="none" w:sz="0" w:space="0" w:color="auto"/>
            <w:right w:val="none" w:sz="0" w:space="0" w:color="auto"/>
          </w:divBdr>
        </w:div>
      </w:divsChild>
    </w:div>
    <w:div w:id="1184632763">
      <w:bodyDiv w:val="1"/>
      <w:marLeft w:val="0"/>
      <w:marRight w:val="0"/>
      <w:marTop w:val="0"/>
      <w:marBottom w:val="0"/>
      <w:divBdr>
        <w:top w:val="none" w:sz="0" w:space="0" w:color="auto"/>
        <w:left w:val="none" w:sz="0" w:space="0" w:color="auto"/>
        <w:bottom w:val="none" w:sz="0" w:space="0" w:color="auto"/>
        <w:right w:val="none" w:sz="0" w:space="0" w:color="auto"/>
      </w:divBdr>
      <w:divsChild>
        <w:div w:id="233006256">
          <w:marLeft w:val="0"/>
          <w:marRight w:val="0"/>
          <w:marTop w:val="0"/>
          <w:marBottom w:val="0"/>
          <w:divBdr>
            <w:top w:val="none" w:sz="0" w:space="0" w:color="auto"/>
            <w:left w:val="none" w:sz="0" w:space="0" w:color="auto"/>
            <w:bottom w:val="none" w:sz="0" w:space="0" w:color="auto"/>
            <w:right w:val="none" w:sz="0" w:space="0" w:color="auto"/>
          </w:divBdr>
        </w:div>
        <w:div w:id="1687634997">
          <w:marLeft w:val="0"/>
          <w:marRight w:val="0"/>
          <w:marTop w:val="0"/>
          <w:marBottom w:val="0"/>
          <w:divBdr>
            <w:top w:val="none" w:sz="0" w:space="0" w:color="auto"/>
            <w:left w:val="none" w:sz="0" w:space="0" w:color="auto"/>
            <w:bottom w:val="none" w:sz="0" w:space="0" w:color="auto"/>
            <w:right w:val="none" w:sz="0" w:space="0" w:color="auto"/>
          </w:divBdr>
        </w:div>
        <w:div w:id="1733383262">
          <w:marLeft w:val="0"/>
          <w:marRight w:val="0"/>
          <w:marTop w:val="0"/>
          <w:marBottom w:val="0"/>
          <w:divBdr>
            <w:top w:val="none" w:sz="0" w:space="0" w:color="auto"/>
            <w:left w:val="none" w:sz="0" w:space="0" w:color="auto"/>
            <w:bottom w:val="none" w:sz="0" w:space="0" w:color="auto"/>
            <w:right w:val="none" w:sz="0" w:space="0" w:color="auto"/>
          </w:divBdr>
        </w:div>
      </w:divsChild>
    </w:div>
    <w:div w:id="1559365073">
      <w:bodyDiv w:val="1"/>
      <w:marLeft w:val="0"/>
      <w:marRight w:val="0"/>
      <w:marTop w:val="0"/>
      <w:marBottom w:val="0"/>
      <w:divBdr>
        <w:top w:val="none" w:sz="0" w:space="0" w:color="auto"/>
        <w:left w:val="none" w:sz="0" w:space="0" w:color="auto"/>
        <w:bottom w:val="none" w:sz="0" w:space="0" w:color="auto"/>
        <w:right w:val="none" w:sz="0" w:space="0" w:color="auto"/>
      </w:divBdr>
      <w:divsChild>
        <w:div w:id="1565796168">
          <w:marLeft w:val="0"/>
          <w:marRight w:val="0"/>
          <w:marTop w:val="0"/>
          <w:marBottom w:val="0"/>
          <w:divBdr>
            <w:top w:val="none" w:sz="0" w:space="0" w:color="auto"/>
            <w:left w:val="none" w:sz="0" w:space="0" w:color="auto"/>
            <w:bottom w:val="none" w:sz="0" w:space="0" w:color="auto"/>
            <w:right w:val="none" w:sz="0" w:space="0" w:color="auto"/>
          </w:divBdr>
        </w:div>
        <w:div w:id="1130170174">
          <w:marLeft w:val="0"/>
          <w:marRight w:val="0"/>
          <w:marTop w:val="0"/>
          <w:marBottom w:val="0"/>
          <w:divBdr>
            <w:top w:val="none" w:sz="0" w:space="0" w:color="auto"/>
            <w:left w:val="none" w:sz="0" w:space="0" w:color="auto"/>
            <w:bottom w:val="none" w:sz="0" w:space="0" w:color="auto"/>
            <w:right w:val="none" w:sz="0" w:space="0" w:color="auto"/>
          </w:divBdr>
        </w:div>
        <w:div w:id="1661350404">
          <w:marLeft w:val="0"/>
          <w:marRight w:val="0"/>
          <w:marTop w:val="0"/>
          <w:marBottom w:val="0"/>
          <w:divBdr>
            <w:top w:val="none" w:sz="0" w:space="0" w:color="auto"/>
            <w:left w:val="none" w:sz="0" w:space="0" w:color="auto"/>
            <w:bottom w:val="none" w:sz="0" w:space="0" w:color="auto"/>
            <w:right w:val="none" w:sz="0" w:space="0" w:color="auto"/>
          </w:divBdr>
        </w:div>
      </w:divsChild>
    </w:div>
    <w:div w:id="1572079630">
      <w:bodyDiv w:val="1"/>
      <w:marLeft w:val="0"/>
      <w:marRight w:val="0"/>
      <w:marTop w:val="0"/>
      <w:marBottom w:val="0"/>
      <w:divBdr>
        <w:top w:val="none" w:sz="0" w:space="0" w:color="auto"/>
        <w:left w:val="none" w:sz="0" w:space="0" w:color="auto"/>
        <w:bottom w:val="none" w:sz="0" w:space="0" w:color="auto"/>
        <w:right w:val="none" w:sz="0" w:space="0" w:color="auto"/>
      </w:divBdr>
    </w:div>
    <w:div w:id="1635286455">
      <w:bodyDiv w:val="1"/>
      <w:marLeft w:val="0"/>
      <w:marRight w:val="0"/>
      <w:marTop w:val="0"/>
      <w:marBottom w:val="0"/>
      <w:divBdr>
        <w:top w:val="none" w:sz="0" w:space="0" w:color="auto"/>
        <w:left w:val="none" w:sz="0" w:space="0" w:color="auto"/>
        <w:bottom w:val="none" w:sz="0" w:space="0" w:color="auto"/>
        <w:right w:val="none" w:sz="0" w:space="0" w:color="auto"/>
      </w:divBdr>
    </w:div>
    <w:div w:id="1733431771">
      <w:bodyDiv w:val="1"/>
      <w:marLeft w:val="0"/>
      <w:marRight w:val="0"/>
      <w:marTop w:val="0"/>
      <w:marBottom w:val="0"/>
      <w:divBdr>
        <w:top w:val="none" w:sz="0" w:space="0" w:color="auto"/>
        <w:left w:val="none" w:sz="0" w:space="0" w:color="auto"/>
        <w:bottom w:val="none" w:sz="0" w:space="0" w:color="auto"/>
        <w:right w:val="none" w:sz="0" w:space="0" w:color="auto"/>
      </w:divBdr>
    </w:div>
    <w:div w:id="1825899805">
      <w:bodyDiv w:val="1"/>
      <w:marLeft w:val="0"/>
      <w:marRight w:val="0"/>
      <w:marTop w:val="0"/>
      <w:marBottom w:val="0"/>
      <w:divBdr>
        <w:top w:val="none" w:sz="0" w:space="0" w:color="auto"/>
        <w:left w:val="none" w:sz="0" w:space="0" w:color="auto"/>
        <w:bottom w:val="none" w:sz="0" w:space="0" w:color="auto"/>
        <w:right w:val="none" w:sz="0" w:space="0" w:color="auto"/>
      </w:divBdr>
    </w:div>
    <w:div w:id="204748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aarcher/Library/Containers/com.microsoft.Word/Data/Library/Application%20Support/Microsoft/Office/16.0/DTS/en-US%7bA034F082-5FFA-514E-8136-A33DCC760241%7d/%7b439225E2-BEFE-2542-B3CC-B1277087C14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{439225E2-BEFE-2542-B3CC-B1277087C146}tf10002077.dotx</Template>
  <TotalTime>23</TotalTime>
  <Pages>3</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Archer, Andrea</dc:creator>
  <cp:keywords/>
  <dc:description/>
  <cp:lastModifiedBy>Archer, Andrea</cp:lastModifiedBy>
  <cp:revision>5</cp:revision>
  <cp:lastPrinted>2019-10-24T14:37:00Z</cp:lastPrinted>
  <dcterms:created xsi:type="dcterms:W3CDTF">2020-11-12T23:19:00Z</dcterms:created>
  <dcterms:modified xsi:type="dcterms:W3CDTF">2020-11-12T23:55:00Z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